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0644" w14:textId="6771B9E6" w:rsidR="008C781E" w:rsidRPr="00D664C6" w:rsidRDefault="008C781E" w:rsidP="008C781E">
      <w:pPr>
        <w:spacing w:after="0" w:line="0" w:lineRule="atLeast"/>
        <w:jc w:val="center"/>
        <w:rPr>
          <w:rFonts w:ascii="微軟正黑體" w:eastAsia="微軟正黑體" w:hAnsi="微軟正黑體" w:cs="新細明體"/>
          <w:b/>
          <w:bCs/>
          <w:color w:val="000000"/>
          <w:kern w:val="0"/>
          <w:sz w:val="32"/>
          <w:szCs w:val="32"/>
          <w:u w:val="single"/>
          <w14:ligatures w14:val="none"/>
        </w:rPr>
      </w:pPr>
      <w:r w:rsidRPr="00D664C6">
        <w:rPr>
          <w:rFonts w:ascii="微軟正黑體" w:eastAsia="微軟正黑體" w:hAnsi="微軟正黑體" w:cs="新細明體"/>
          <w:b/>
          <w:bCs/>
          <w:color w:val="000000"/>
          <w:kern w:val="0"/>
          <w:sz w:val="32"/>
          <w:szCs w:val="32"/>
          <w:u w:val="single"/>
          <w14:ligatures w14:val="none"/>
        </w:rPr>
        <w:t>薪資報酬委員會運作情形</w:t>
      </w:r>
    </w:p>
    <w:p w14:paraId="688AD613" w14:textId="77777777" w:rsidR="008C781E" w:rsidRDefault="008C781E" w:rsidP="009E6274">
      <w:pPr>
        <w:spacing w:after="0" w:line="0" w:lineRule="atLeast"/>
        <w:rPr>
          <w:rFonts w:ascii="微軟正黑體" w:eastAsia="微軟正黑體" w:hAnsi="微軟正黑體" w:cs="新細明體"/>
          <w:color w:val="000000"/>
          <w:kern w:val="0"/>
          <w14:ligatures w14:val="none"/>
        </w:rPr>
      </w:pPr>
    </w:p>
    <w:p w14:paraId="39D3D70B" w14:textId="65F5CE5C" w:rsidR="006C13D3" w:rsidRPr="00D76592" w:rsidRDefault="006C13D3" w:rsidP="006C13D3">
      <w:pPr>
        <w:spacing w:after="0" w:line="0" w:lineRule="atLeast"/>
        <w:rPr>
          <w:rFonts w:ascii="微軟正黑體" w:eastAsia="微軟正黑體" w:hAnsi="微軟正黑體" w:cs="新細明體"/>
          <w:b/>
          <w:bCs/>
          <w:color w:val="000000"/>
          <w:kern w:val="0"/>
          <w14:ligatures w14:val="none"/>
        </w:rPr>
      </w:pPr>
      <w:r w:rsidRPr="00D76592">
        <w:rPr>
          <w:rFonts w:ascii="微軟正黑體" w:eastAsia="微軟正黑體" w:hAnsi="微軟正黑體" w:cs="新細明體" w:hint="eastAsia"/>
          <w:b/>
          <w:bCs/>
          <w:color w:val="000000"/>
          <w:kern w:val="0"/>
          <w14:ligatures w14:val="none"/>
        </w:rPr>
        <w:t>【</w:t>
      </w:r>
      <w:r w:rsidR="007C7CCF" w:rsidRPr="007C7CCF">
        <w:rPr>
          <w:rFonts w:ascii="微軟正黑體" w:eastAsia="微軟正黑體" w:hAnsi="微軟正黑體" w:cs="新細明體"/>
          <w:b/>
          <w:bCs/>
          <w:color w:val="000000"/>
          <w:kern w:val="0"/>
          <w14:ligatures w14:val="none"/>
        </w:rPr>
        <w:t>委員會成員專業資格與經驗</w:t>
      </w:r>
      <w:r w:rsidRPr="00D76592">
        <w:rPr>
          <w:rFonts w:ascii="微軟正黑體" w:eastAsia="微軟正黑體" w:hAnsi="微軟正黑體" w:cs="新細明體" w:hint="eastAsia"/>
          <w:b/>
          <w:bCs/>
          <w:color w:val="000000"/>
          <w:kern w:val="0"/>
          <w14:ligatures w14:val="none"/>
        </w:rPr>
        <w:t>】</w:t>
      </w:r>
    </w:p>
    <w:tbl>
      <w:tblPr>
        <w:tblW w:w="9781" w:type="dxa"/>
        <w:tblCellMar>
          <w:left w:w="28" w:type="dxa"/>
          <w:right w:w="28" w:type="dxa"/>
        </w:tblCellMar>
        <w:tblLook w:val="04A0" w:firstRow="1" w:lastRow="0" w:firstColumn="1" w:lastColumn="0" w:noHBand="0" w:noVBand="1"/>
      </w:tblPr>
      <w:tblGrid>
        <w:gridCol w:w="1260"/>
        <w:gridCol w:w="1302"/>
        <w:gridCol w:w="7138"/>
        <w:gridCol w:w="81"/>
      </w:tblGrid>
      <w:tr w:rsidR="006C13D3" w:rsidRPr="008C781E" w14:paraId="19CE5D7D" w14:textId="77777777" w:rsidTr="003605BA">
        <w:trPr>
          <w:gridAfter w:val="1"/>
          <w:wAfter w:w="81" w:type="dxa"/>
          <w:trHeight w:val="444"/>
        </w:trPr>
        <w:tc>
          <w:tcPr>
            <w:tcW w:w="9700" w:type="dxa"/>
            <w:gridSpan w:val="3"/>
            <w:tcBorders>
              <w:top w:val="nil"/>
              <w:left w:val="nil"/>
              <w:bottom w:val="nil"/>
              <w:right w:val="nil"/>
            </w:tcBorders>
            <w:noWrap/>
            <w:vAlign w:val="center"/>
            <w:hideMark/>
          </w:tcPr>
          <w:p w14:paraId="12211279" w14:textId="77777777" w:rsidR="006C13D3" w:rsidRPr="007C7CCF" w:rsidRDefault="006C13D3" w:rsidP="007C7CCF">
            <w:pPr>
              <w:widowControl/>
              <w:spacing w:after="0" w:line="0" w:lineRule="atLeast"/>
              <w:rPr>
                <w:rFonts w:ascii="微軟正黑體" w:eastAsia="微軟正黑體" w:hAnsi="微軟正黑體" w:cs="新細明體"/>
                <w:color w:val="000000"/>
                <w:kern w:val="0"/>
                <w14:ligatures w14:val="none"/>
              </w:rPr>
            </w:pPr>
          </w:p>
        </w:tc>
      </w:tr>
      <w:tr w:rsidR="00703A87" w:rsidRPr="008C781E" w14:paraId="28CCB115" w14:textId="77777777" w:rsidTr="00AD3844">
        <w:trPr>
          <w:trHeight w:val="486"/>
        </w:trPr>
        <w:tc>
          <w:tcPr>
            <w:tcW w:w="1260"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3B4499B2" w14:textId="0D5AA463" w:rsidR="00703A87" w:rsidRPr="008C781E" w:rsidRDefault="00703A87" w:rsidP="00703A87">
            <w:pPr>
              <w:widowControl/>
              <w:spacing w:after="0" w:line="0" w:lineRule="atLeast"/>
              <w:jc w:val="center"/>
              <w:rPr>
                <w:rFonts w:ascii="微軟正黑體" w:eastAsia="微軟正黑體" w:hAnsi="微軟正黑體" w:cs="新細明體"/>
                <w:b/>
                <w:bCs/>
                <w:color w:val="000000"/>
                <w:kern w:val="0"/>
                <w14:ligatures w14:val="none"/>
              </w:rPr>
            </w:pPr>
            <w:r>
              <w:rPr>
                <w:rFonts w:ascii="微軟正黑體" w:eastAsia="微軟正黑體" w:hAnsi="微軟正黑體" w:cs="新細明體" w:hint="eastAsia"/>
                <w:b/>
                <w:bCs/>
                <w:color w:val="000000"/>
                <w:kern w:val="0"/>
                <w14:ligatures w14:val="none"/>
              </w:rPr>
              <w:t>職稱</w:t>
            </w:r>
          </w:p>
        </w:tc>
        <w:tc>
          <w:tcPr>
            <w:tcW w:w="1302"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2A8E8822" w14:textId="77777777" w:rsidR="00703A87" w:rsidRPr="008C781E" w:rsidRDefault="00703A87" w:rsidP="00862B08">
            <w:pPr>
              <w:spacing w:after="0" w:line="0" w:lineRule="atLeast"/>
              <w:jc w:val="center"/>
              <w:rPr>
                <w:rFonts w:ascii="微軟正黑體" w:eastAsia="微軟正黑體" w:hAnsi="微軟正黑體" w:cs="新細明體"/>
                <w:b/>
                <w:bCs/>
                <w:color w:val="000000"/>
                <w:kern w:val="0"/>
                <w14:ligatures w14:val="none"/>
              </w:rPr>
            </w:pPr>
            <w:r>
              <w:rPr>
                <w:rFonts w:ascii="微軟正黑體" w:eastAsia="微軟正黑體" w:hAnsi="微軟正黑體" w:cs="新細明體" w:hint="eastAsia"/>
                <w:b/>
                <w:bCs/>
                <w:color w:val="000000"/>
                <w:kern w:val="0"/>
                <w14:ligatures w14:val="none"/>
              </w:rPr>
              <w:t>姓名</w:t>
            </w:r>
          </w:p>
        </w:tc>
        <w:tc>
          <w:tcPr>
            <w:tcW w:w="7219" w:type="dxa"/>
            <w:gridSpan w:val="2"/>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1C90B8B" w14:textId="2459F812" w:rsidR="00703A87" w:rsidRPr="008C781E" w:rsidRDefault="00703A87" w:rsidP="00862B08">
            <w:pPr>
              <w:widowControl/>
              <w:spacing w:after="0" w:line="0" w:lineRule="atLeast"/>
              <w:jc w:val="center"/>
              <w:rPr>
                <w:rFonts w:ascii="微軟正黑體" w:eastAsia="微軟正黑體" w:hAnsi="微軟正黑體" w:cs="新細明體"/>
                <w:b/>
                <w:bCs/>
                <w:color w:val="000000"/>
                <w:kern w:val="0"/>
                <w14:ligatures w14:val="none"/>
              </w:rPr>
            </w:pPr>
            <w:r w:rsidRPr="00F35A7D">
              <w:rPr>
                <w:rFonts w:ascii="微軟正黑體" w:eastAsia="微軟正黑體" w:hAnsi="微軟正黑體" w:cs="新細明體"/>
                <w:b/>
                <w:bCs/>
                <w:color w:val="000000"/>
                <w:kern w:val="0"/>
                <w14:ligatures w14:val="none"/>
              </w:rPr>
              <w:t>專業資格與經驗</w:t>
            </w:r>
          </w:p>
        </w:tc>
      </w:tr>
      <w:tr w:rsidR="00703A87" w:rsidRPr="008C781E" w14:paraId="1461786C" w14:textId="77777777" w:rsidTr="0039013B">
        <w:trPr>
          <w:trHeight w:val="1978"/>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4FB24772" w14:textId="7C69CD0F" w:rsidR="00703A87" w:rsidRPr="008C781E" w:rsidRDefault="00703A87" w:rsidP="003605BA">
            <w:pPr>
              <w:widowControl/>
              <w:spacing w:after="0" w:line="380" w:lineRule="exact"/>
              <w:jc w:val="center"/>
              <w:rPr>
                <w:rFonts w:ascii="微軟正黑體" w:eastAsia="微軟正黑體" w:hAnsi="微軟正黑體" w:cs="新細明體"/>
                <w:color w:val="000000"/>
                <w:kern w:val="0"/>
                <w14:ligatures w14:val="none"/>
              </w:rPr>
            </w:pPr>
            <w:r w:rsidRPr="00A058D7">
              <w:rPr>
                <w:rFonts w:ascii="微軟正黑體" w:eastAsia="微軟正黑體" w:hAnsi="微軟正黑體" w:cs="新細明體" w:hint="eastAsia"/>
                <w:color w:val="000000"/>
                <w:kern w:val="0"/>
                <w:sz w:val="22"/>
                <w:szCs w:val="22"/>
                <w14:ligatures w14:val="none"/>
              </w:rPr>
              <w:t>召集人</w:t>
            </w:r>
            <w:r w:rsidRPr="00A058D7">
              <w:rPr>
                <w:rFonts w:ascii="微軟正黑體" w:eastAsia="微軟正黑體" w:hAnsi="微軟正黑體" w:cs="新細明體"/>
                <w:color w:val="000000"/>
                <w:kern w:val="0"/>
                <w:sz w:val="22"/>
                <w:szCs w:val="22"/>
                <w14:ligatures w14:val="none"/>
              </w:rPr>
              <w:br/>
            </w:r>
            <w:r w:rsidRPr="00A058D7">
              <w:rPr>
                <w:rFonts w:ascii="微軟正黑體" w:eastAsia="微軟正黑體" w:hAnsi="微軟正黑體" w:cs="新細明體" w:hint="eastAsia"/>
                <w:color w:val="000000"/>
                <w:kern w:val="0"/>
                <w:sz w:val="22"/>
                <w:szCs w:val="22"/>
                <w14:ligatures w14:val="none"/>
              </w:rPr>
              <w:t>(</w:t>
            </w:r>
            <w:r w:rsidRPr="00A058D7">
              <w:rPr>
                <w:rFonts w:ascii="微軟正黑體" w:eastAsia="微軟正黑體" w:hAnsi="微軟正黑體" w:cs="新細明體"/>
                <w:color w:val="000000"/>
                <w:kern w:val="0"/>
                <w:sz w:val="22"/>
                <w:szCs w:val="22"/>
                <w14:ligatures w14:val="none"/>
              </w:rPr>
              <w:t>獨立董事</w:t>
            </w:r>
            <w:r w:rsidRPr="00A058D7">
              <w:rPr>
                <w:rFonts w:ascii="微軟正黑體" w:eastAsia="微軟正黑體" w:hAnsi="微軟正黑體" w:cs="新細明體" w:hint="eastAsia"/>
                <w:color w:val="000000"/>
                <w:kern w:val="0"/>
                <w:sz w:val="22"/>
                <w:szCs w:val="22"/>
                <w14:ligatures w14:val="none"/>
              </w:rPr>
              <w:t>)</w:t>
            </w:r>
          </w:p>
        </w:tc>
        <w:tc>
          <w:tcPr>
            <w:tcW w:w="1302" w:type="dxa"/>
            <w:tcBorders>
              <w:top w:val="single" w:sz="4" w:space="0" w:color="auto"/>
              <w:left w:val="single" w:sz="4" w:space="0" w:color="auto"/>
              <w:bottom w:val="single" w:sz="4" w:space="0" w:color="auto"/>
              <w:right w:val="single" w:sz="4" w:space="0" w:color="auto"/>
            </w:tcBorders>
            <w:vAlign w:val="center"/>
          </w:tcPr>
          <w:p w14:paraId="14CE4C0D" w14:textId="4C990E69" w:rsidR="00703A87" w:rsidRPr="008C781E" w:rsidRDefault="00703A87" w:rsidP="003605BA">
            <w:pPr>
              <w:widowControl/>
              <w:spacing w:after="0" w:line="380" w:lineRule="exact"/>
              <w:jc w:val="center"/>
              <w:rPr>
                <w:rFonts w:ascii="微軟正黑體" w:eastAsia="微軟正黑體" w:hAnsi="微軟正黑體" w:cs="新細明體"/>
                <w:color w:val="000000"/>
                <w:kern w:val="0"/>
                <w14:ligatures w14:val="none"/>
              </w:rPr>
            </w:pPr>
            <w:r w:rsidRPr="00F35A7D">
              <w:rPr>
                <w:rFonts w:ascii="微軟正黑體" w:eastAsia="微軟正黑體" w:hAnsi="微軟正黑體" w:cs="新細明體"/>
                <w:color w:val="000000"/>
                <w:kern w:val="0"/>
                <w:sz w:val="22"/>
                <w:szCs w:val="22"/>
                <w14:ligatures w14:val="none"/>
              </w:rPr>
              <w:t>李銘淵</w:t>
            </w:r>
          </w:p>
        </w:tc>
        <w:tc>
          <w:tcPr>
            <w:tcW w:w="7219" w:type="dxa"/>
            <w:gridSpan w:val="2"/>
            <w:tcBorders>
              <w:top w:val="single" w:sz="4" w:space="0" w:color="auto"/>
              <w:left w:val="nil"/>
              <w:bottom w:val="single" w:sz="4" w:space="0" w:color="auto"/>
              <w:right w:val="single" w:sz="4" w:space="0" w:color="auto"/>
            </w:tcBorders>
            <w:noWrap/>
            <w:vAlign w:val="center"/>
            <w:hideMark/>
          </w:tcPr>
          <w:p w14:paraId="362C5920" w14:textId="77777777" w:rsidR="003605BA" w:rsidRPr="00064148" w:rsidRDefault="003605BA"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 xml:space="preserve">學歷：國立交通大學電信碩士 </w:t>
            </w:r>
          </w:p>
          <w:p w14:paraId="3CE874C4" w14:textId="77777777" w:rsidR="003605BA" w:rsidRPr="00064148" w:rsidRDefault="003605BA"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 xml:space="preserve">現職：無 </w:t>
            </w:r>
          </w:p>
          <w:p w14:paraId="0F74E4FB" w14:textId="77777777" w:rsidR="00B02A56" w:rsidRPr="00064148" w:rsidRDefault="003605BA"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 xml:space="preserve">經歷：是方電訊股份有限公司董事⾧、中華電信股份有限公司南區電 信分公司總經理、中華電信股份有限公司南區電信分公司副總經理 </w:t>
            </w:r>
          </w:p>
          <w:p w14:paraId="056BD1EF" w14:textId="5925853A" w:rsidR="00703A87" w:rsidRPr="00064148" w:rsidRDefault="003605BA"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具有五年以上商務或公司業務所需之工作經驗</w:t>
            </w:r>
          </w:p>
        </w:tc>
      </w:tr>
      <w:tr w:rsidR="004D5282" w:rsidRPr="008C781E" w14:paraId="3F2E1943" w14:textId="77777777" w:rsidTr="0039013B">
        <w:trPr>
          <w:trHeight w:val="3098"/>
        </w:trPr>
        <w:tc>
          <w:tcPr>
            <w:tcW w:w="1260" w:type="dxa"/>
            <w:tcBorders>
              <w:top w:val="single" w:sz="4" w:space="0" w:color="auto"/>
              <w:left w:val="single" w:sz="4" w:space="0" w:color="auto"/>
              <w:bottom w:val="single" w:sz="4" w:space="0" w:color="auto"/>
              <w:right w:val="single" w:sz="4" w:space="0" w:color="auto"/>
            </w:tcBorders>
            <w:noWrap/>
            <w:vAlign w:val="center"/>
          </w:tcPr>
          <w:p w14:paraId="4A17485C" w14:textId="274EC58E" w:rsidR="004D5282" w:rsidRPr="00A058D7" w:rsidRDefault="004D5282" w:rsidP="004D5282">
            <w:pPr>
              <w:widowControl/>
              <w:spacing w:after="0" w:line="380" w:lineRule="exact"/>
              <w:jc w:val="center"/>
              <w:rPr>
                <w:rFonts w:ascii="微軟正黑體" w:eastAsia="微軟正黑體" w:hAnsi="微軟正黑體" w:cs="新細明體"/>
                <w:color w:val="000000"/>
                <w:kern w:val="0"/>
                <w:sz w:val="22"/>
                <w:szCs w:val="22"/>
                <w14:ligatures w14:val="none"/>
              </w:rPr>
            </w:pPr>
            <w:r>
              <w:rPr>
                <w:rFonts w:ascii="微軟正黑體" w:eastAsia="微軟正黑體" w:hAnsi="微軟正黑體" w:cs="新細明體" w:hint="eastAsia"/>
                <w:color w:val="000000"/>
                <w:kern w:val="0"/>
                <w:sz w:val="22"/>
                <w:szCs w:val="22"/>
                <w14:ligatures w14:val="none"/>
              </w:rPr>
              <w:t>委員</w:t>
            </w:r>
            <w:r w:rsidRPr="00A058D7">
              <w:rPr>
                <w:rFonts w:ascii="微軟正黑體" w:eastAsia="微軟正黑體" w:hAnsi="微軟正黑體" w:cs="新細明體"/>
                <w:color w:val="000000"/>
                <w:kern w:val="0"/>
                <w:sz w:val="22"/>
                <w:szCs w:val="22"/>
                <w14:ligatures w14:val="none"/>
              </w:rPr>
              <w:br/>
            </w:r>
            <w:r w:rsidRPr="00A058D7">
              <w:rPr>
                <w:rFonts w:ascii="微軟正黑體" w:eastAsia="微軟正黑體" w:hAnsi="微軟正黑體" w:cs="新細明體" w:hint="eastAsia"/>
                <w:color w:val="000000"/>
                <w:kern w:val="0"/>
                <w:sz w:val="22"/>
                <w:szCs w:val="22"/>
                <w14:ligatures w14:val="none"/>
              </w:rPr>
              <w:t>(</w:t>
            </w:r>
            <w:r w:rsidRPr="00A058D7">
              <w:rPr>
                <w:rFonts w:ascii="微軟正黑體" w:eastAsia="微軟正黑體" w:hAnsi="微軟正黑體" w:cs="新細明體"/>
                <w:color w:val="000000"/>
                <w:kern w:val="0"/>
                <w:sz w:val="22"/>
                <w:szCs w:val="22"/>
                <w14:ligatures w14:val="none"/>
              </w:rPr>
              <w:t>獨立董事</w:t>
            </w:r>
            <w:r w:rsidRPr="00A058D7">
              <w:rPr>
                <w:rFonts w:ascii="微軟正黑體" w:eastAsia="微軟正黑體" w:hAnsi="微軟正黑體" w:cs="新細明體" w:hint="eastAsia"/>
                <w:color w:val="000000"/>
                <w:kern w:val="0"/>
                <w:sz w:val="22"/>
                <w:szCs w:val="22"/>
                <w14:ligatures w14:val="none"/>
              </w:rPr>
              <w:t>)</w:t>
            </w:r>
          </w:p>
        </w:tc>
        <w:tc>
          <w:tcPr>
            <w:tcW w:w="1302" w:type="dxa"/>
            <w:tcBorders>
              <w:top w:val="single" w:sz="4" w:space="0" w:color="auto"/>
              <w:left w:val="single" w:sz="4" w:space="0" w:color="auto"/>
              <w:bottom w:val="single" w:sz="4" w:space="0" w:color="auto"/>
              <w:right w:val="single" w:sz="4" w:space="0" w:color="auto"/>
            </w:tcBorders>
            <w:vAlign w:val="center"/>
          </w:tcPr>
          <w:p w14:paraId="7A3FD7D8" w14:textId="0506848B" w:rsidR="004D5282" w:rsidRPr="00F35A7D" w:rsidRDefault="004D5282" w:rsidP="004D5282">
            <w:pPr>
              <w:widowControl/>
              <w:spacing w:after="0" w:line="380" w:lineRule="exact"/>
              <w:jc w:val="center"/>
              <w:rPr>
                <w:rFonts w:ascii="微軟正黑體" w:eastAsia="微軟正黑體" w:hAnsi="微軟正黑體" w:cs="新細明體"/>
                <w:color w:val="000000"/>
                <w:kern w:val="0"/>
                <w:sz w:val="22"/>
                <w:szCs w:val="22"/>
                <w14:ligatures w14:val="none"/>
              </w:rPr>
            </w:pPr>
            <w:r w:rsidRPr="008C781E">
              <w:rPr>
                <w:rFonts w:ascii="微軟正黑體" w:eastAsia="微軟正黑體" w:hAnsi="微軟正黑體" w:cs="新細明體"/>
                <w:color w:val="000000"/>
                <w:kern w:val="0"/>
                <w14:ligatures w14:val="none"/>
              </w:rPr>
              <w:t>蔡致中</w:t>
            </w:r>
          </w:p>
        </w:tc>
        <w:tc>
          <w:tcPr>
            <w:tcW w:w="7219" w:type="dxa"/>
            <w:gridSpan w:val="2"/>
            <w:tcBorders>
              <w:top w:val="single" w:sz="4" w:space="0" w:color="auto"/>
              <w:left w:val="nil"/>
              <w:bottom w:val="single" w:sz="4" w:space="0" w:color="auto"/>
              <w:right w:val="single" w:sz="4" w:space="0" w:color="auto"/>
            </w:tcBorders>
            <w:noWrap/>
            <w:vAlign w:val="center"/>
          </w:tcPr>
          <w:p w14:paraId="452A0345" w14:textId="77777777" w:rsidR="000C7B1E" w:rsidRPr="00064148" w:rsidRDefault="000C7B1E"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 xml:space="preserve">學歷：美國紐约大學財務金融碩士 </w:t>
            </w:r>
          </w:p>
          <w:p w14:paraId="77CC565D" w14:textId="389CB918" w:rsidR="000C7B1E" w:rsidRPr="00064148" w:rsidRDefault="000C7B1E"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現職：</w:t>
            </w:r>
            <w:r w:rsidR="00000FBD" w:rsidRPr="00064148">
              <w:rPr>
                <w:rFonts w:ascii="微軟正黑體" w:eastAsia="微軟正黑體" w:hAnsi="微軟正黑體" w:cs="新細明體"/>
                <w:color w:val="000000"/>
                <w:kern w:val="0"/>
                <w:sz w:val="22"/>
                <w:szCs w:val="22"/>
                <w14:ligatures w14:val="none"/>
              </w:rPr>
              <w:t>台灣經濟新報文化事業股份有限公司董事</w:t>
            </w:r>
          </w:p>
          <w:p w14:paraId="751A27FE" w14:textId="77777777" w:rsidR="000C7B1E" w:rsidRPr="00064148" w:rsidRDefault="000C7B1E"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經歷：永豐金融控股股份有限公司執行⾧辦公室執行⾧特別助理、永豐金融控股股份有限公司研究總處處⾧、香港天地數碼（控股）有限公司高級副總裁、《今周刊》創刊總編輯、TVBS財經新聞中心主任、工商時報金融組召集人、工商時報紐约特派員、今周刊出版社股份有限公司董事、今周文化事業股份有限公司董事</w:t>
            </w:r>
          </w:p>
          <w:p w14:paraId="7E488548" w14:textId="323E8FD8" w:rsidR="004D5282" w:rsidRPr="00064148" w:rsidRDefault="000C7B1E"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具有五年以上商務、財務或公司業務所需之工作經驗</w:t>
            </w:r>
          </w:p>
        </w:tc>
      </w:tr>
      <w:tr w:rsidR="004D5282" w:rsidRPr="008C781E" w14:paraId="7287A642" w14:textId="77777777" w:rsidTr="0039013B">
        <w:trPr>
          <w:trHeight w:val="1838"/>
        </w:trPr>
        <w:tc>
          <w:tcPr>
            <w:tcW w:w="1260" w:type="dxa"/>
            <w:tcBorders>
              <w:top w:val="single" w:sz="4" w:space="0" w:color="auto"/>
              <w:left w:val="single" w:sz="4" w:space="0" w:color="auto"/>
              <w:bottom w:val="single" w:sz="4" w:space="0" w:color="auto"/>
              <w:right w:val="single" w:sz="4" w:space="0" w:color="auto"/>
            </w:tcBorders>
            <w:noWrap/>
            <w:vAlign w:val="center"/>
          </w:tcPr>
          <w:p w14:paraId="452F6AAE" w14:textId="66177BBF" w:rsidR="004D5282" w:rsidRPr="00A058D7" w:rsidRDefault="004D5282" w:rsidP="004D5282">
            <w:pPr>
              <w:widowControl/>
              <w:spacing w:after="0" w:line="380" w:lineRule="exact"/>
              <w:jc w:val="center"/>
              <w:rPr>
                <w:rFonts w:ascii="微軟正黑體" w:eastAsia="微軟正黑體" w:hAnsi="微軟正黑體" w:cs="新細明體"/>
                <w:color w:val="000000"/>
                <w:kern w:val="0"/>
                <w:sz w:val="22"/>
                <w:szCs w:val="22"/>
                <w14:ligatures w14:val="none"/>
              </w:rPr>
            </w:pPr>
            <w:r>
              <w:rPr>
                <w:rFonts w:ascii="微軟正黑體" w:eastAsia="微軟正黑體" w:hAnsi="微軟正黑體" w:cs="新細明體" w:hint="eastAsia"/>
                <w:color w:val="000000"/>
                <w:kern w:val="0"/>
                <w:sz w:val="22"/>
                <w:szCs w:val="22"/>
                <w14:ligatures w14:val="none"/>
              </w:rPr>
              <w:t>委員</w:t>
            </w:r>
            <w:r w:rsidRPr="00A058D7">
              <w:rPr>
                <w:rFonts w:ascii="微軟正黑體" w:eastAsia="微軟正黑體" w:hAnsi="微軟正黑體" w:cs="新細明體"/>
                <w:color w:val="000000"/>
                <w:kern w:val="0"/>
                <w:sz w:val="22"/>
                <w:szCs w:val="22"/>
                <w14:ligatures w14:val="none"/>
              </w:rPr>
              <w:br/>
            </w:r>
            <w:r w:rsidRPr="00A058D7">
              <w:rPr>
                <w:rFonts w:ascii="微軟正黑體" w:eastAsia="微軟正黑體" w:hAnsi="微軟正黑體" w:cs="新細明體" w:hint="eastAsia"/>
                <w:color w:val="000000"/>
                <w:kern w:val="0"/>
                <w:sz w:val="22"/>
                <w:szCs w:val="22"/>
                <w14:ligatures w14:val="none"/>
              </w:rPr>
              <w:t>(</w:t>
            </w:r>
            <w:r w:rsidRPr="00A058D7">
              <w:rPr>
                <w:rFonts w:ascii="微軟正黑體" w:eastAsia="微軟正黑體" w:hAnsi="微軟正黑體" w:cs="新細明體"/>
                <w:color w:val="000000"/>
                <w:kern w:val="0"/>
                <w:sz w:val="22"/>
                <w:szCs w:val="22"/>
                <w14:ligatures w14:val="none"/>
              </w:rPr>
              <w:t>獨立董事</w:t>
            </w:r>
            <w:r w:rsidRPr="00A058D7">
              <w:rPr>
                <w:rFonts w:ascii="微軟正黑體" w:eastAsia="微軟正黑體" w:hAnsi="微軟正黑體" w:cs="新細明體" w:hint="eastAsia"/>
                <w:color w:val="000000"/>
                <w:kern w:val="0"/>
                <w:sz w:val="22"/>
                <w:szCs w:val="22"/>
                <w14:ligatures w14:val="none"/>
              </w:rPr>
              <w:t>)</w:t>
            </w:r>
          </w:p>
        </w:tc>
        <w:tc>
          <w:tcPr>
            <w:tcW w:w="1302" w:type="dxa"/>
            <w:tcBorders>
              <w:top w:val="single" w:sz="4" w:space="0" w:color="auto"/>
              <w:left w:val="single" w:sz="4" w:space="0" w:color="auto"/>
              <w:bottom w:val="single" w:sz="4" w:space="0" w:color="auto"/>
              <w:right w:val="single" w:sz="4" w:space="0" w:color="auto"/>
            </w:tcBorders>
            <w:vAlign w:val="center"/>
          </w:tcPr>
          <w:p w14:paraId="471C5F2A" w14:textId="2DF33185" w:rsidR="004D5282" w:rsidRPr="00F35A7D" w:rsidRDefault="004D5282" w:rsidP="004D5282">
            <w:pPr>
              <w:widowControl/>
              <w:spacing w:after="0" w:line="380" w:lineRule="exact"/>
              <w:jc w:val="center"/>
              <w:rPr>
                <w:rFonts w:ascii="微軟正黑體" w:eastAsia="微軟正黑體" w:hAnsi="微軟正黑體" w:cs="新細明體"/>
                <w:color w:val="000000"/>
                <w:kern w:val="0"/>
                <w:sz w:val="22"/>
                <w:szCs w:val="22"/>
                <w14:ligatures w14:val="none"/>
              </w:rPr>
            </w:pPr>
            <w:r w:rsidRPr="008C781E">
              <w:rPr>
                <w:rFonts w:ascii="微軟正黑體" w:eastAsia="微軟正黑體" w:hAnsi="微軟正黑體" w:cs="新細明體"/>
                <w:color w:val="000000"/>
                <w:kern w:val="0"/>
                <w14:ligatures w14:val="none"/>
              </w:rPr>
              <w:t>楊瑞祥</w:t>
            </w:r>
          </w:p>
        </w:tc>
        <w:tc>
          <w:tcPr>
            <w:tcW w:w="7219" w:type="dxa"/>
            <w:gridSpan w:val="2"/>
            <w:tcBorders>
              <w:top w:val="single" w:sz="4" w:space="0" w:color="auto"/>
              <w:left w:val="nil"/>
              <w:bottom w:val="single" w:sz="4" w:space="0" w:color="auto"/>
              <w:right w:val="single" w:sz="4" w:space="0" w:color="auto"/>
            </w:tcBorders>
            <w:noWrap/>
            <w:vAlign w:val="center"/>
          </w:tcPr>
          <w:p w14:paraId="028204CA" w14:textId="77777777" w:rsidR="000C7B1E" w:rsidRPr="00064148" w:rsidRDefault="000C7B1E"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 xml:space="preserve">學歷：美國耶魯大學計算機科學博士 </w:t>
            </w:r>
          </w:p>
          <w:p w14:paraId="50FE78B2" w14:textId="21E8BC06" w:rsidR="000C7B1E" w:rsidRPr="00064148" w:rsidRDefault="000C7B1E"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現職：</w:t>
            </w:r>
            <w:r w:rsidRPr="00064148">
              <w:rPr>
                <w:rFonts w:ascii="微軟正黑體" w:eastAsia="微軟正黑體" w:hAnsi="微軟正黑體" w:cs="新細明體" w:hint="eastAsia"/>
                <w:color w:val="000000"/>
                <w:kern w:val="0"/>
                <w:sz w:val="22"/>
                <w:szCs w:val="22"/>
                <w14:ligatures w14:val="none"/>
              </w:rPr>
              <w:t>圓剛科技(股)公司獨立董事、智富國際投資有限公司董事</w:t>
            </w:r>
          </w:p>
          <w:p w14:paraId="44D78F93" w14:textId="77777777" w:rsidR="000C7B1E" w:rsidRPr="00064148" w:rsidRDefault="000C7B1E"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 xml:space="preserve">經歷：研華股份有限公司技術⾧、圓剛科技股份有限公司總經理 </w:t>
            </w:r>
          </w:p>
          <w:p w14:paraId="267BB2D0" w14:textId="6869FB38" w:rsidR="000C7B1E" w:rsidRPr="00064148" w:rsidRDefault="000C7B1E"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具有五年以上商務或公司業務所需之工作經驗</w:t>
            </w:r>
          </w:p>
        </w:tc>
      </w:tr>
      <w:tr w:rsidR="004D5282" w:rsidRPr="008C781E" w14:paraId="0B39F13D" w14:textId="77777777" w:rsidTr="00064148">
        <w:trPr>
          <w:trHeight w:val="4409"/>
        </w:trPr>
        <w:tc>
          <w:tcPr>
            <w:tcW w:w="1260" w:type="dxa"/>
            <w:tcBorders>
              <w:top w:val="single" w:sz="4" w:space="0" w:color="auto"/>
              <w:left w:val="single" w:sz="4" w:space="0" w:color="auto"/>
              <w:bottom w:val="single" w:sz="4" w:space="0" w:color="auto"/>
              <w:right w:val="single" w:sz="4" w:space="0" w:color="auto"/>
            </w:tcBorders>
            <w:noWrap/>
            <w:vAlign w:val="center"/>
          </w:tcPr>
          <w:p w14:paraId="58664FC5" w14:textId="65BF7AB4" w:rsidR="004D5282" w:rsidRPr="00A058D7" w:rsidRDefault="004D5282" w:rsidP="004D5282">
            <w:pPr>
              <w:widowControl/>
              <w:spacing w:after="0" w:line="380" w:lineRule="exact"/>
              <w:jc w:val="center"/>
              <w:rPr>
                <w:rFonts w:ascii="微軟正黑體" w:eastAsia="微軟正黑體" w:hAnsi="微軟正黑體" w:cs="新細明體"/>
                <w:color w:val="000000"/>
                <w:kern w:val="0"/>
                <w:sz w:val="22"/>
                <w:szCs w:val="22"/>
                <w14:ligatures w14:val="none"/>
              </w:rPr>
            </w:pPr>
            <w:r>
              <w:rPr>
                <w:rFonts w:ascii="微軟正黑體" w:eastAsia="微軟正黑體" w:hAnsi="微軟正黑體" w:cs="新細明體" w:hint="eastAsia"/>
                <w:color w:val="000000"/>
                <w:kern w:val="0"/>
                <w:sz w:val="22"/>
                <w:szCs w:val="22"/>
                <w14:ligatures w14:val="none"/>
              </w:rPr>
              <w:t>委員</w:t>
            </w:r>
            <w:r w:rsidRPr="00A058D7">
              <w:rPr>
                <w:rFonts w:ascii="微軟正黑體" w:eastAsia="微軟正黑體" w:hAnsi="微軟正黑體" w:cs="新細明體"/>
                <w:color w:val="000000"/>
                <w:kern w:val="0"/>
                <w:sz w:val="22"/>
                <w:szCs w:val="22"/>
                <w14:ligatures w14:val="none"/>
              </w:rPr>
              <w:br/>
            </w:r>
            <w:r w:rsidRPr="00A058D7">
              <w:rPr>
                <w:rFonts w:ascii="微軟正黑體" w:eastAsia="微軟正黑體" w:hAnsi="微軟正黑體" w:cs="新細明體" w:hint="eastAsia"/>
                <w:color w:val="000000"/>
                <w:kern w:val="0"/>
                <w:sz w:val="22"/>
                <w:szCs w:val="22"/>
                <w14:ligatures w14:val="none"/>
              </w:rPr>
              <w:t>(</w:t>
            </w:r>
            <w:r w:rsidRPr="00A058D7">
              <w:rPr>
                <w:rFonts w:ascii="微軟正黑體" w:eastAsia="微軟正黑體" w:hAnsi="微軟正黑體" w:cs="新細明體"/>
                <w:color w:val="000000"/>
                <w:kern w:val="0"/>
                <w:sz w:val="22"/>
                <w:szCs w:val="22"/>
                <w14:ligatures w14:val="none"/>
              </w:rPr>
              <w:t>獨立董事</w:t>
            </w:r>
            <w:r w:rsidRPr="00A058D7">
              <w:rPr>
                <w:rFonts w:ascii="微軟正黑體" w:eastAsia="微軟正黑體" w:hAnsi="微軟正黑體" w:cs="新細明體" w:hint="eastAsia"/>
                <w:color w:val="000000"/>
                <w:kern w:val="0"/>
                <w:sz w:val="22"/>
                <w:szCs w:val="22"/>
                <w14:ligatures w14:val="none"/>
              </w:rPr>
              <w:t>)</w:t>
            </w:r>
          </w:p>
        </w:tc>
        <w:tc>
          <w:tcPr>
            <w:tcW w:w="1302" w:type="dxa"/>
            <w:tcBorders>
              <w:top w:val="single" w:sz="4" w:space="0" w:color="auto"/>
              <w:left w:val="single" w:sz="4" w:space="0" w:color="auto"/>
              <w:bottom w:val="single" w:sz="4" w:space="0" w:color="auto"/>
              <w:right w:val="single" w:sz="4" w:space="0" w:color="auto"/>
            </w:tcBorders>
            <w:vAlign w:val="center"/>
          </w:tcPr>
          <w:p w14:paraId="680F18C6" w14:textId="7DD33EDA" w:rsidR="004D5282" w:rsidRPr="00F35A7D" w:rsidRDefault="004D5282" w:rsidP="004D5282">
            <w:pPr>
              <w:widowControl/>
              <w:spacing w:after="0" w:line="380" w:lineRule="exact"/>
              <w:jc w:val="center"/>
              <w:rPr>
                <w:rFonts w:ascii="微軟正黑體" w:eastAsia="微軟正黑體" w:hAnsi="微軟正黑體" w:cs="新細明體"/>
                <w:color w:val="000000"/>
                <w:kern w:val="0"/>
                <w:sz w:val="22"/>
                <w:szCs w:val="22"/>
                <w14:ligatures w14:val="none"/>
              </w:rPr>
            </w:pPr>
            <w:r w:rsidRPr="008C781E">
              <w:rPr>
                <w:rFonts w:ascii="微軟正黑體" w:eastAsia="微軟正黑體" w:hAnsi="微軟正黑體" w:cs="新細明體"/>
                <w:color w:val="000000"/>
                <w:kern w:val="0"/>
                <w14:ligatures w14:val="none"/>
              </w:rPr>
              <w:t>吳琮璠</w:t>
            </w:r>
          </w:p>
        </w:tc>
        <w:tc>
          <w:tcPr>
            <w:tcW w:w="7219" w:type="dxa"/>
            <w:gridSpan w:val="2"/>
            <w:tcBorders>
              <w:top w:val="single" w:sz="4" w:space="0" w:color="auto"/>
              <w:left w:val="nil"/>
              <w:bottom w:val="single" w:sz="4" w:space="0" w:color="auto"/>
              <w:right w:val="single" w:sz="4" w:space="0" w:color="auto"/>
            </w:tcBorders>
            <w:noWrap/>
            <w:vAlign w:val="center"/>
          </w:tcPr>
          <w:p w14:paraId="19432C28" w14:textId="77777777" w:rsidR="00A55476" w:rsidRPr="00064148" w:rsidRDefault="00A55476"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 xml:space="preserve">學歷：美國加州大學洛杉磯分校(UCLA)會計資訊管理博士 </w:t>
            </w:r>
          </w:p>
          <w:p w14:paraId="7B0CB6E9" w14:textId="77777777" w:rsidR="00A55476" w:rsidRPr="00064148" w:rsidRDefault="00A55476"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現職：國立臺灣大學會計學系暨研究所兼任教授、中華精測科技股份有限公司獨立董事、環球晶圓股份有限公司獨立董事、金寶電子工業股份有限公司獨立董事</w:t>
            </w:r>
          </w:p>
          <w:p w14:paraId="3BDB8F84" w14:textId="77777777" w:rsidR="00064148" w:rsidRPr="00064148" w:rsidRDefault="00A55476"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經歷：國立臺灣大學管理學院會計系教授、臺灣證券交易所股份有限公司公益董事、合作金庫金融控股股份有限公司董事、合作金庫商業銀行股份有限公司常駐監察人、財團法人中華民</w:t>
            </w:r>
            <w:r w:rsidR="00064148" w:rsidRPr="00064148">
              <w:rPr>
                <w:rFonts w:ascii="微軟正黑體" w:eastAsia="微軟正黑體" w:hAnsi="微軟正黑體" w:cs="新細明體"/>
                <w:color w:val="000000"/>
                <w:kern w:val="0"/>
                <w:sz w:val="22"/>
                <w:szCs w:val="22"/>
                <w14:ligatures w14:val="none"/>
              </w:rPr>
              <w:t xml:space="preserve">國證券櫃檯買賣屯心公益董事、中華電信股份有限公司獨立董事、行政院金融監督管理委員會（專任）委員Commissioner（政務人員） </w:t>
            </w:r>
          </w:p>
          <w:p w14:paraId="26364676" w14:textId="79BBFCBB" w:rsidR="004D5282" w:rsidRPr="00064148" w:rsidRDefault="00064148" w:rsidP="0039013B">
            <w:pPr>
              <w:pStyle w:val="a9"/>
              <w:widowControl/>
              <w:numPr>
                <w:ilvl w:val="0"/>
                <w:numId w:val="12"/>
              </w:numPr>
              <w:spacing w:after="0" w:line="320" w:lineRule="exact"/>
              <w:ind w:leftChars="45" w:left="484" w:hangingChars="171" w:hanging="376"/>
              <w:rPr>
                <w:rFonts w:ascii="微軟正黑體" w:eastAsia="微軟正黑體" w:hAnsi="微軟正黑體" w:cs="新細明體"/>
                <w:color w:val="000000"/>
                <w:kern w:val="0"/>
                <w:sz w:val="22"/>
                <w:szCs w:val="22"/>
                <w14:ligatures w14:val="none"/>
              </w:rPr>
            </w:pPr>
            <w:r w:rsidRPr="00064148">
              <w:rPr>
                <w:rFonts w:ascii="微軟正黑體" w:eastAsia="微軟正黑體" w:hAnsi="微軟正黑體" w:cs="新細明體"/>
                <w:color w:val="000000"/>
                <w:kern w:val="0"/>
                <w:sz w:val="22"/>
                <w:szCs w:val="22"/>
                <w14:ligatures w14:val="none"/>
              </w:rPr>
              <w:t>領有國家專門職業及技術人員高等考試會計師及格證書且具備五年以上會計相關科系之公立大學教授經歷</w:t>
            </w:r>
          </w:p>
        </w:tc>
      </w:tr>
    </w:tbl>
    <w:p w14:paraId="3DBED812" w14:textId="5266E3AE" w:rsidR="009E6274" w:rsidRDefault="00D76592" w:rsidP="009E6274">
      <w:pPr>
        <w:spacing w:after="0" w:line="0" w:lineRule="atLeast"/>
        <w:rPr>
          <w:rFonts w:ascii="微軟正黑體" w:eastAsia="微軟正黑體" w:hAnsi="微軟正黑體" w:cs="新細明體"/>
          <w:b/>
          <w:bCs/>
          <w:color w:val="000000"/>
          <w:kern w:val="0"/>
          <w14:ligatures w14:val="none"/>
        </w:rPr>
      </w:pPr>
      <w:r w:rsidRPr="00D76592">
        <w:rPr>
          <w:rFonts w:ascii="微軟正黑體" w:eastAsia="微軟正黑體" w:hAnsi="微軟正黑體" w:cs="新細明體" w:hint="eastAsia"/>
          <w:b/>
          <w:bCs/>
          <w:color w:val="000000"/>
          <w:kern w:val="0"/>
          <w14:ligatures w14:val="none"/>
        </w:rPr>
        <w:lastRenderedPageBreak/>
        <w:t>【</w:t>
      </w:r>
      <w:r w:rsidR="00D61D10">
        <w:rPr>
          <w:rFonts w:ascii="微軟正黑體" w:eastAsia="微軟正黑體" w:hAnsi="微軟正黑體" w:cs="新細明體" w:hint="eastAsia"/>
          <w:b/>
          <w:bCs/>
          <w:color w:val="000000"/>
          <w:kern w:val="0"/>
          <w14:ligatures w14:val="none"/>
        </w:rPr>
        <w:t>委員會任期</w:t>
      </w:r>
      <w:r w:rsidR="00BB6233">
        <w:rPr>
          <w:rFonts w:ascii="微軟正黑體" w:eastAsia="微軟正黑體" w:hAnsi="微軟正黑體" w:cs="新細明體" w:hint="eastAsia"/>
          <w:b/>
          <w:bCs/>
          <w:color w:val="000000"/>
          <w:kern w:val="0"/>
          <w14:ligatures w14:val="none"/>
        </w:rPr>
        <w:t>期間出席</w:t>
      </w:r>
      <w:r w:rsidR="00D61D10">
        <w:rPr>
          <w:rFonts w:ascii="微軟正黑體" w:eastAsia="微軟正黑體" w:hAnsi="微軟正黑體" w:cs="新細明體" w:hint="eastAsia"/>
          <w:b/>
          <w:bCs/>
          <w:color w:val="000000"/>
          <w:kern w:val="0"/>
          <w14:ligatures w14:val="none"/>
        </w:rPr>
        <w:t>統計</w:t>
      </w:r>
      <w:r w:rsidRPr="00D76592">
        <w:rPr>
          <w:rFonts w:ascii="微軟正黑體" w:eastAsia="微軟正黑體" w:hAnsi="微軟正黑體" w:cs="新細明體" w:hint="eastAsia"/>
          <w:b/>
          <w:bCs/>
          <w:color w:val="000000"/>
          <w:kern w:val="0"/>
          <w14:ligatures w14:val="none"/>
        </w:rPr>
        <w:t>】</w:t>
      </w:r>
    </w:p>
    <w:p w14:paraId="45A61335" w14:textId="77777777" w:rsidR="00DE640E" w:rsidRPr="00D76592" w:rsidRDefault="00DE640E" w:rsidP="009E6274">
      <w:pPr>
        <w:spacing w:after="0" w:line="0" w:lineRule="atLeast"/>
        <w:rPr>
          <w:rFonts w:ascii="微軟正黑體" w:eastAsia="微軟正黑體" w:hAnsi="微軟正黑體" w:cs="新細明體"/>
          <w:b/>
          <w:bCs/>
          <w:color w:val="000000"/>
          <w:kern w:val="0"/>
          <w14:ligatures w14:val="none"/>
        </w:rPr>
      </w:pPr>
    </w:p>
    <w:tbl>
      <w:tblPr>
        <w:tblW w:w="9700" w:type="dxa"/>
        <w:tblCellMar>
          <w:left w:w="28" w:type="dxa"/>
          <w:right w:w="28" w:type="dxa"/>
        </w:tblCellMar>
        <w:tblLook w:val="04A0" w:firstRow="1" w:lastRow="0" w:firstColumn="1" w:lastColumn="0" w:noHBand="0" w:noVBand="1"/>
      </w:tblPr>
      <w:tblGrid>
        <w:gridCol w:w="1280"/>
        <w:gridCol w:w="1280"/>
        <w:gridCol w:w="1640"/>
        <w:gridCol w:w="1640"/>
        <w:gridCol w:w="1860"/>
        <w:gridCol w:w="2000"/>
      </w:tblGrid>
      <w:tr w:rsidR="008C781E" w:rsidRPr="008C781E" w14:paraId="0C8760AC" w14:textId="77777777" w:rsidTr="008C781E">
        <w:trPr>
          <w:trHeight w:val="444"/>
        </w:trPr>
        <w:tc>
          <w:tcPr>
            <w:tcW w:w="9700" w:type="dxa"/>
            <w:gridSpan w:val="6"/>
            <w:tcBorders>
              <w:top w:val="nil"/>
              <w:left w:val="nil"/>
              <w:bottom w:val="nil"/>
              <w:right w:val="nil"/>
            </w:tcBorders>
            <w:noWrap/>
            <w:vAlign w:val="center"/>
            <w:hideMark/>
          </w:tcPr>
          <w:p w14:paraId="72191C61" w14:textId="77777777" w:rsidR="00DC3877" w:rsidRDefault="008C781E" w:rsidP="00DC3877">
            <w:pPr>
              <w:pStyle w:val="a9"/>
              <w:widowControl/>
              <w:numPr>
                <w:ilvl w:val="0"/>
                <w:numId w:val="4"/>
              </w:numPr>
              <w:spacing w:after="0" w:line="0" w:lineRule="atLeast"/>
              <w:rPr>
                <w:rFonts w:ascii="微軟正黑體" w:eastAsia="微軟正黑體" w:hAnsi="微軟正黑體" w:cs="新細明體"/>
                <w:color w:val="000000"/>
                <w:kern w:val="0"/>
                <w14:ligatures w14:val="none"/>
              </w:rPr>
            </w:pPr>
            <w:r w:rsidRPr="00DC3877">
              <w:rPr>
                <w:rFonts w:ascii="微軟正黑體" w:eastAsia="微軟正黑體" w:hAnsi="微軟正黑體" w:cs="新細明體"/>
                <w:color w:val="000000"/>
                <w:kern w:val="0"/>
                <w14:ligatures w14:val="none"/>
              </w:rPr>
              <w:t>第四屆薪資報酬委員會成員共計4名。</w:t>
            </w:r>
          </w:p>
          <w:p w14:paraId="51E25CE2" w14:textId="2909D6C9" w:rsidR="00DC3877" w:rsidRDefault="00DC3877" w:rsidP="00FD32DB">
            <w:pPr>
              <w:pStyle w:val="a9"/>
              <w:widowControl/>
              <w:numPr>
                <w:ilvl w:val="0"/>
                <w:numId w:val="4"/>
              </w:numPr>
              <w:spacing w:after="0" w:line="0" w:lineRule="atLeast"/>
              <w:rPr>
                <w:rFonts w:ascii="微軟正黑體" w:eastAsia="微軟正黑體" w:hAnsi="微軟正黑體" w:cs="新細明體"/>
                <w:color w:val="000000"/>
                <w:kern w:val="0"/>
                <w14:ligatures w14:val="none"/>
              </w:rPr>
            </w:pPr>
            <w:r w:rsidRPr="00DC3877">
              <w:rPr>
                <w:rFonts w:ascii="微軟正黑體" w:eastAsia="微軟正黑體" w:hAnsi="微軟正黑體" w:cs="新細明體"/>
                <w:color w:val="000000"/>
                <w:kern w:val="0"/>
                <w14:ligatures w14:val="none"/>
              </w:rPr>
              <w:t>第四屆薪資報酬委員會任期自112年06月20日至115年06月19日，</w:t>
            </w:r>
            <w:r w:rsidR="00D820FD" w:rsidRPr="008C781E">
              <w:rPr>
                <w:rFonts w:ascii="微軟正黑體" w:eastAsia="微軟正黑體" w:hAnsi="微軟正黑體" w:cs="新細明體"/>
                <w:color w:val="000000"/>
                <w:kern w:val="0"/>
                <w14:ligatures w14:val="none"/>
              </w:rPr>
              <w:t>截至11</w:t>
            </w:r>
            <w:r w:rsidR="00D820FD">
              <w:rPr>
                <w:rFonts w:ascii="微軟正黑體" w:eastAsia="微軟正黑體" w:hAnsi="微軟正黑體" w:cs="新細明體" w:hint="eastAsia"/>
                <w:color w:val="000000"/>
                <w:kern w:val="0"/>
                <w14:ligatures w14:val="none"/>
              </w:rPr>
              <w:t>5</w:t>
            </w:r>
            <w:r w:rsidR="00D820FD" w:rsidRPr="008C781E">
              <w:rPr>
                <w:rFonts w:ascii="微軟正黑體" w:eastAsia="微軟正黑體" w:hAnsi="微軟正黑體" w:cs="新細明體"/>
                <w:color w:val="000000"/>
                <w:kern w:val="0"/>
                <w14:ligatures w14:val="none"/>
              </w:rPr>
              <w:t>年0</w:t>
            </w:r>
            <w:r w:rsidR="00D820FD">
              <w:rPr>
                <w:rFonts w:ascii="微軟正黑體" w:eastAsia="微軟正黑體" w:hAnsi="微軟正黑體" w:cs="新細明體" w:hint="eastAsia"/>
                <w:color w:val="000000"/>
                <w:kern w:val="0"/>
                <w14:ligatures w14:val="none"/>
              </w:rPr>
              <w:t>5</w:t>
            </w:r>
            <w:r w:rsidR="00D820FD" w:rsidRPr="008C781E">
              <w:rPr>
                <w:rFonts w:ascii="微軟正黑體" w:eastAsia="微軟正黑體" w:hAnsi="微軟正黑體" w:cs="新細明體"/>
                <w:color w:val="000000"/>
                <w:kern w:val="0"/>
                <w14:ligatures w14:val="none"/>
              </w:rPr>
              <w:t>月</w:t>
            </w:r>
            <w:r w:rsidR="00D820FD">
              <w:rPr>
                <w:rFonts w:ascii="微軟正黑體" w:eastAsia="微軟正黑體" w:hAnsi="微軟正黑體" w:cs="新細明體" w:hint="eastAsia"/>
                <w:color w:val="000000"/>
                <w:kern w:val="0"/>
                <w14:ligatures w14:val="none"/>
              </w:rPr>
              <w:t>06</w:t>
            </w:r>
            <w:r w:rsidR="00D820FD" w:rsidRPr="008C781E">
              <w:rPr>
                <w:rFonts w:ascii="微軟正黑體" w:eastAsia="微軟正黑體" w:hAnsi="微軟正黑體" w:cs="新細明體"/>
                <w:color w:val="000000"/>
                <w:kern w:val="0"/>
                <w14:ligatures w14:val="none"/>
              </w:rPr>
              <w:t xml:space="preserve">日已開會 </w:t>
            </w:r>
            <w:r w:rsidR="00C01D51">
              <w:rPr>
                <w:rFonts w:ascii="微軟正黑體" w:eastAsia="微軟正黑體" w:hAnsi="微軟正黑體" w:cs="新細明體" w:hint="eastAsia"/>
                <w:color w:val="000000"/>
                <w:kern w:val="0"/>
                <w14:ligatures w14:val="none"/>
              </w:rPr>
              <w:t>14</w:t>
            </w:r>
            <w:r w:rsidR="00D820FD" w:rsidRPr="008C781E">
              <w:rPr>
                <w:rFonts w:ascii="微軟正黑體" w:eastAsia="微軟正黑體" w:hAnsi="微軟正黑體" w:cs="新細明體"/>
                <w:color w:val="000000"/>
                <w:kern w:val="0"/>
                <w14:ligatures w14:val="none"/>
              </w:rPr>
              <w:t xml:space="preserve"> 【A】次</w:t>
            </w:r>
            <w:r w:rsidRPr="00FD32DB">
              <w:rPr>
                <w:rFonts w:ascii="微軟正黑體" w:eastAsia="微軟正黑體" w:hAnsi="微軟正黑體" w:cs="新細明體" w:hint="eastAsia"/>
                <w:color w:val="000000"/>
                <w:kern w:val="0"/>
                <w14:ligatures w14:val="none"/>
              </w:rPr>
              <w:t>，委員資格及出席情形如下：</w:t>
            </w:r>
          </w:p>
          <w:p w14:paraId="6A2E47DA" w14:textId="17575ADE" w:rsidR="009B75D3" w:rsidRPr="00FD32DB" w:rsidRDefault="009B75D3" w:rsidP="00D61D10">
            <w:pPr>
              <w:pStyle w:val="a9"/>
              <w:widowControl/>
              <w:spacing w:after="0" w:line="0" w:lineRule="atLeast"/>
              <w:rPr>
                <w:rFonts w:ascii="微軟正黑體" w:eastAsia="微軟正黑體" w:hAnsi="微軟正黑體" w:cs="新細明體"/>
                <w:color w:val="000000"/>
                <w:kern w:val="0"/>
                <w14:ligatures w14:val="none"/>
              </w:rPr>
            </w:pPr>
          </w:p>
        </w:tc>
      </w:tr>
      <w:tr w:rsidR="008C781E" w:rsidRPr="008C781E" w14:paraId="7115D30C" w14:textId="77777777" w:rsidTr="008C781E">
        <w:trPr>
          <w:trHeight w:val="792"/>
        </w:trPr>
        <w:tc>
          <w:tcPr>
            <w:tcW w:w="1280" w:type="dxa"/>
            <w:tcBorders>
              <w:top w:val="single" w:sz="8" w:space="0" w:color="auto"/>
              <w:left w:val="single" w:sz="8" w:space="0" w:color="auto"/>
              <w:bottom w:val="single" w:sz="4" w:space="0" w:color="auto"/>
              <w:right w:val="single" w:sz="4" w:space="0" w:color="auto"/>
            </w:tcBorders>
            <w:noWrap/>
            <w:vAlign w:val="center"/>
            <w:hideMark/>
          </w:tcPr>
          <w:p w14:paraId="63FAD8E4" w14:textId="77777777" w:rsidR="008C781E" w:rsidRPr="008C781E" w:rsidRDefault="008C781E" w:rsidP="00BA7052">
            <w:pPr>
              <w:widowControl/>
              <w:spacing w:after="0" w:line="0" w:lineRule="atLeast"/>
              <w:jc w:val="center"/>
              <w:rPr>
                <w:rFonts w:ascii="微軟正黑體" w:eastAsia="微軟正黑體" w:hAnsi="微軟正黑體" w:cs="新細明體"/>
                <w:b/>
                <w:bCs/>
                <w:color w:val="000000"/>
                <w:kern w:val="0"/>
                <w14:ligatures w14:val="none"/>
              </w:rPr>
            </w:pPr>
            <w:r w:rsidRPr="008C781E">
              <w:rPr>
                <w:rFonts w:ascii="微軟正黑體" w:eastAsia="微軟正黑體" w:hAnsi="微軟正黑體" w:cs="新細明體"/>
                <w:b/>
                <w:bCs/>
                <w:color w:val="000000"/>
                <w:kern w:val="0"/>
                <w14:ligatures w14:val="none"/>
              </w:rPr>
              <w:t>職稱</w:t>
            </w:r>
          </w:p>
        </w:tc>
        <w:tc>
          <w:tcPr>
            <w:tcW w:w="1280" w:type="dxa"/>
            <w:tcBorders>
              <w:top w:val="single" w:sz="8" w:space="0" w:color="auto"/>
              <w:left w:val="nil"/>
              <w:bottom w:val="single" w:sz="4" w:space="0" w:color="auto"/>
              <w:right w:val="single" w:sz="4" w:space="0" w:color="auto"/>
            </w:tcBorders>
            <w:noWrap/>
            <w:vAlign w:val="center"/>
            <w:hideMark/>
          </w:tcPr>
          <w:p w14:paraId="295F8416" w14:textId="77777777" w:rsidR="008C781E" w:rsidRPr="008C781E" w:rsidRDefault="008C781E" w:rsidP="00BA7052">
            <w:pPr>
              <w:widowControl/>
              <w:spacing w:after="0" w:line="0" w:lineRule="atLeast"/>
              <w:jc w:val="center"/>
              <w:rPr>
                <w:rFonts w:ascii="微軟正黑體" w:eastAsia="微軟正黑體" w:hAnsi="微軟正黑體" w:cs="新細明體"/>
                <w:b/>
                <w:bCs/>
                <w:color w:val="000000"/>
                <w:kern w:val="0"/>
                <w14:ligatures w14:val="none"/>
              </w:rPr>
            </w:pPr>
            <w:r w:rsidRPr="008C781E">
              <w:rPr>
                <w:rFonts w:ascii="微軟正黑體" w:eastAsia="微軟正黑體" w:hAnsi="微軟正黑體" w:cs="新細明體"/>
                <w:b/>
                <w:bCs/>
                <w:color w:val="000000"/>
                <w:kern w:val="0"/>
                <w14:ligatures w14:val="none"/>
              </w:rPr>
              <w:t>姓名</w:t>
            </w:r>
          </w:p>
        </w:tc>
        <w:tc>
          <w:tcPr>
            <w:tcW w:w="1640" w:type="dxa"/>
            <w:tcBorders>
              <w:top w:val="single" w:sz="8" w:space="0" w:color="auto"/>
              <w:left w:val="nil"/>
              <w:bottom w:val="single" w:sz="4" w:space="0" w:color="auto"/>
              <w:right w:val="single" w:sz="4" w:space="0" w:color="auto"/>
            </w:tcBorders>
            <w:vAlign w:val="center"/>
            <w:hideMark/>
          </w:tcPr>
          <w:p w14:paraId="505B10FD" w14:textId="6E37DF34" w:rsidR="008C781E" w:rsidRPr="008C781E" w:rsidRDefault="008C781E" w:rsidP="00BA7052">
            <w:pPr>
              <w:widowControl/>
              <w:spacing w:after="0" w:line="0" w:lineRule="atLeast"/>
              <w:jc w:val="center"/>
              <w:rPr>
                <w:rFonts w:ascii="微軟正黑體" w:eastAsia="微軟正黑體" w:hAnsi="微軟正黑體" w:cs="新細明體"/>
                <w:b/>
                <w:bCs/>
                <w:color w:val="000000"/>
                <w:kern w:val="0"/>
                <w14:ligatures w14:val="none"/>
              </w:rPr>
            </w:pPr>
            <w:r w:rsidRPr="008C781E">
              <w:rPr>
                <w:rFonts w:ascii="微軟正黑體" w:eastAsia="微軟正黑體" w:hAnsi="微軟正黑體" w:cs="新細明體"/>
                <w:b/>
                <w:bCs/>
                <w:color w:val="000000"/>
                <w:kern w:val="0"/>
                <w14:ligatures w14:val="none"/>
              </w:rPr>
              <w:t>實際出席次數</w:t>
            </w:r>
            <w:r w:rsidRPr="008C781E">
              <w:rPr>
                <w:rFonts w:ascii="微軟正黑體" w:eastAsia="微軟正黑體" w:hAnsi="微軟正黑體" w:cs="新細明體"/>
                <w:b/>
                <w:bCs/>
                <w:color w:val="000000"/>
                <w:kern w:val="0"/>
                <w14:ligatures w14:val="none"/>
              </w:rPr>
              <w:br/>
            </w:r>
            <w:r w:rsidR="00BA7052" w:rsidRPr="00BA7052">
              <w:rPr>
                <w:rFonts w:ascii="微軟正黑體" w:eastAsia="微軟正黑體" w:hAnsi="微軟正黑體" w:cs="新細明體"/>
                <w:b/>
                <w:bCs/>
                <w:color w:val="000000"/>
                <w:kern w:val="0"/>
                <w14:ligatures w14:val="none"/>
              </w:rPr>
              <w:t>【</w:t>
            </w:r>
            <w:r w:rsidRPr="008C781E">
              <w:rPr>
                <w:rFonts w:ascii="微軟正黑體" w:eastAsia="微軟正黑體" w:hAnsi="微軟正黑體" w:cs="新細明體"/>
                <w:b/>
                <w:bCs/>
                <w:color w:val="000000"/>
                <w:kern w:val="0"/>
                <w14:ligatures w14:val="none"/>
              </w:rPr>
              <w:t>B</w:t>
            </w:r>
            <w:r w:rsidR="00BA7052" w:rsidRPr="008C781E">
              <w:rPr>
                <w:rFonts w:ascii="微軟正黑體" w:eastAsia="微軟正黑體" w:hAnsi="微軟正黑體" w:cs="新細明體"/>
                <w:color w:val="000000"/>
                <w:kern w:val="0"/>
                <w14:ligatures w14:val="none"/>
              </w:rPr>
              <w:t>】</w:t>
            </w:r>
          </w:p>
        </w:tc>
        <w:tc>
          <w:tcPr>
            <w:tcW w:w="1640" w:type="dxa"/>
            <w:tcBorders>
              <w:top w:val="single" w:sz="8" w:space="0" w:color="auto"/>
              <w:left w:val="nil"/>
              <w:bottom w:val="single" w:sz="4" w:space="0" w:color="auto"/>
              <w:right w:val="single" w:sz="4" w:space="0" w:color="auto"/>
            </w:tcBorders>
            <w:noWrap/>
            <w:vAlign w:val="center"/>
            <w:hideMark/>
          </w:tcPr>
          <w:p w14:paraId="50A7A14F" w14:textId="77777777" w:rsidR="008C781E" w:rsidRPr="008C781E" w:rsidRDefault="008C781E" w:rsidP="00BA7052">
            <w:pPr>
              <w:widowControl/>
              <w:spacing w:after="0" w:line="0" w:lineRule="atLeast"/>
              <w:jc w:val="center"/>
              <w:rPr>
                <w:rFonts w:ascii="微軟正黑體" w:eastAsia="微軟正黑體" w:hAnsi="微軟正黑體" w:cs="新細明體"/>
                <w:b/>
                <w:bCs/>
                <w:color w:val="000000"/>
                <w:kern w:val="0"/>
                <w14:ligatures w14:val="none"/>
              </w:rPr>
            </w:pPr>
            <w:r w:rsidRPr="008C781E">
              <w:rPr>
                <w:rFonts w:ascii="微軟正黑體" w:eastAsia="微軟正黑體" w:hAnsi="微軟正黑體" w:cs="新細明體"/>
                <w:b/>
                <w:bCs/>
                <w:color w:val="000000"/>
                <w:kern w:val="0"/>
                <w14:ligatures w14:val="none"/>
              </w:rPr>
              <w:t>委託出席次數</w:t>
            </w:r>
          </w:p>
        </w:tc>
        <w:tc>
          <w:tcPr>
            <w:tcW w:w="1860" w:type="dxa"/>
            <w:tcBorders>
              <w:top w:val="single" w:sz="8" w:space="0" w:color="auto"/>
              <w:left w:val="nil"/>
              <w:bottom w:val="single" w:sz="4" w:space="0" w:color="auto"/>
              <w:right w:val="single" w:sz="4" w:space="0" w:color="auto"/>
            </w:tcBorders>
            <w:vAlign w:val="center"/>
            <w:hideMark/>
          </w:tcPr>
          <w:p w14:paraId="49E44703" w14:textId="5B543ED4" w:rsidR="008C781E" w:rsidRPr="008C781E" w:rsidRDefault="008C781E" w:rsidP="00BA7052">
            <w:pPr>
              <w:widowControl/>
              <w:spacing w:after="0" w:line="0" w:lineRule="atLeast"/>
              <w:jc w:val="center"/>
              <w:rPr>
                <w:rFonts w:ascii="微軟正黑體" w:eastAsia="微軟正黑體" w:hAnsi="微軟正黑體" w:cs="新細明體"/>
                <w:b/>
                <w:bCs/>
                <w:color w:val="000000"/>
                <w:kern w:val="0"/>
                <w14:ligatures w14:val="none"/>
              </w:rPr>
            </w:pPr>
            <w:r w:rsidRPr="008C781E">
              <w:rPr>
                <w:rFonts w:ascii="微軟正黑體" w:eastAsia="微軟正黑體" w:hAnsi="微軟正黑體" w:cs="新細明體"/>
                <w:b/>
                <w:bCs/>
                <w:color w:val="000000"/>
                <w:kern w:val="0"/>
                <w14:ligatures w14:val="none"/>
              </w:rPr>
              <w:t>實際出席率 (%)</w:t>
            </w:r>
            <w:r w:rsidR="00BA7052" w:rsidRPr="00BA7052">
              <w:rPr>
                <w:rFonts w:ascii="微軟正黑體" w:eastAsia="微軟正黑體" w:hAnsi="微軟正黑體" w:cs="新細明體"/>
                <w:b/>
                <w:bCs/>
                <w:color w:val="000000"/>
                <w:kern w:val="0"/>
                <w14:ligatures w14:val="none"/>
              </w:rPr>
              <w:t>【</w:t>
            </w:r>
            <w:r w:rsidRPr="008C781E">
              <w:rPr>
                <w:rFonts w:ascii="微軟正黑體" w:eastAsia="微軟正黑體" w:hAnsi="微軟正黑體" w:cs="新細明體"/>
                <w:b/>
                <w:bCs/>
                <w:color w:val="000000"/>
                <w:kern w:val="0"/>
                <w14:ligatures w14:val="none"/>
              </w:rPr>
              <w:t>B/A</w:t>
            </w:r>
            <w:r w:rsidR="00BA7052" w:rsidRPr="008C781E">
              <w:rPr>
                <w:rFonts w:ascii="微軟正黑體" w:eastAsia="微軟正黑體" w:hAnsi="微軟正黑體" w:cs="新細明體"/>
                <w:color w:val="000000"/>
                <w:kern w:val="0"/>
                <w14:ligatures w14:val="none"/>
              </w:rPr>
              <w:t>】</w:t>
            </w:r>
            <w:r w:rsidRPr="008C781E">
              <w:rPr>
                <w:rFonts w:ascii="微軟正黑體" w:eastAsia="微軟正黑體" w:hAnsi="微軟正黑體" w:cs="新細明體"/>
                <w:b/>
                <w:bCs/>
                <w:color w:val="000000"/>
                <w:kern w:val="0"/>
                <w14:ligatures w14:val="none"/>
              </w:rPr>
              <w:t xml:space="preserve">  (註)</w:t>
            </w:r>
          </w:p>
        </w:tc>
        <w:tc>
          <w:tcPr>
            <w:tcW w:w="2000" w:type="dxa"/>
            <w:tcBorders>
              <w:top w:val="single" w:sz="8" w:space="0" w:color="auto"/>
              <w:left w:val="nil"/>
              <w:bottom w:val="single" w:sz="4" w:space="0" w:color="auto"/>
              <w:right w:val="single" w:sz="8" w:space="0" w:color="auto"/>
            </w:tcBorders>
            <w:noWrap/>
            <w:vAlign w:val="center"/>
            <w:hideMark/>
          </w:tcPr>
          <w:p w14:paraId="55852CD5" w14:textId="77777777" w:rsidR="008C781E" w:rsidRPr="008C781E" w:rsidRDefault="008C781E" w:rsidP="00BA7052">
            <w:pPr>
              <w:widowControl/>
              <w:spacing w:after="0" w:line="0" w:lineRule="atLeast"/>
              <w:jc w:val="center"/>
              <w:rPr>
                <w:rFonts w:ascii="微軟正黑體" w:eastAsia="微軟正黑體" w:hAnsi="微軟正黑體" w:cs="新細明體"/>
                <w:b/>
                <w:bCs/>
                <w:color w:val="000000"/>
                <w:kern w:val="0"/>
                <w14:ligatures w14:val="none"/>
              </w:rPr>
            </w:pPr>
            <w:r w:rsidRPr="008C781E">
              <w:rPr>
                <w:rFonts w:ascii="微軟正黑體" w:eastAsia="微軟正黑體" w:hAnsi="微軟正黑體" w:cs="新細明體"/>
                <w:b/>
                <w:bCs/>
                <w:color w:val="000000"/>
                <w:kern w:val="0"/>
                <w14:ligatures w14:val="none"/>
              </w:rPr>
              <w:t>備註</w:t>
            </w:r>
          </w:p>
        </w:tc>
      </w:tr>
      <w:tr w:rsidR="00EF3966" w:rsidRPr="008C781E" w14:paraId="2C1FA42A" w14:textId="77777777" w:rsidTr="008C781E">
        <w:trPr>
          <w:trHeight w:val="774"/>
        </w:trPr>
        <w:tc>
          <w:tcPr>
            <w:tcW w:w="1280" w:type="dxa"/>
            <w:tcBorders>
              <w:top w:val="nil"/>
              <w:left w:val="single" w:sz="8" w:space="0" w:color="auto"/>
              <w:bottom w:val="single" w:sz="4" w:space="0" w:color="auto"/>
              <w:right w:val="single" w:sz="4" w:space="0" w:color="auto"/>
            </w:tcBorders>
            <w:noWrap/>
            <w:vAlign w:val="center"/>
            <w:hideMark/>
          </w:tcPr>
          <w:p w14:paraId="6D4E743C" w14:textId="1B9C8DA9" w:rsidR="00EF3966" w:rsidRPr="008C781E" w:rsidRDefault="00EF3966" w:rsidP="00EF3966">
            <w:pPr>
              <w:widowControl/>
              <w:spacing w:after="0" w:line="280" w:lineRule="exact"/>
              <w:jc w:val="center"/>
              <w:rPr>
                <w:rFonts w:ascii="微軟正黑體" w:eastAsia="微軟正黑體" w:hAnsi="微軟正黑體" w:cs="新細明體"/>
                <w:color w:val="000000"/>
                <w:kern w:val="0"/>
                <w14:ligatures w14:val="none"/>
              </w:rPr>
            </w:pPr>
            <w:r w:rsidRPr="00A058D7">
              <w:rPr>
                <w:rFonts w:ascii="微軟正黑體" w:eastAsia="微軟正黑體" w:hAnsi="微軟正黑體" w:cs="新細明體" w:hint="eastAsia"/>
                <w:color w:val="000000"/>
                <w:kern w:val="0"/>
                <w:sz w:val="22"/>
                <w:szCs w:val="22"/>
                <w14:ligatures w14:val="none"/>
              </w:rPr>
              <w:t>召集人</w:t>
            </w:r>
            <w:r w:rsidRPr="00A058D7">
              <w:rPr>
                <w:rFonts w:ascii="微軟正黑體" w:eastAsia="微軟正黑體" w:hAnsi="微軟正黑體" w:cs="新細明體"/>
                <w:color w:val="000000"/>
                <w:kern w:val="0"/>
                <w:sz w:val="22"/>
                <w:szCs w:val="22"/>
                <w14:ligatures w14:val="none"/>
              </w:rPr>
              <w:br/>
            </w:r>
            <w:r w:rsidRPr="00A058D7">
              <w:rPr>
                <w:rFonts w:ascii="微軟正黑體" w:eastAsia="微軟正黑體" w:hAnsi="微軟正黑體" w:cs="新細明體" w:hint="eastAsia"/>
                <w:color w:val="000000"/>
                <w:kern w:val="0"/>
                <w:sz w:val="22"/>
                <w:szCs w:val="22"/>
                <w14:ligatures w14:val="none"/>
              </w:rPr>
              <w:t>(</w:t>
            </w:r>
            <w:r w:rsidRPr="00A058D7">
              <w:rPr>
                <w:rFonts w:ascii="微軟正黑體" w:eastAsia="微軟正黑體" w:hAnsi="微軟正黑體" w:cs="新細明體"/>
                <w:color w:val="000000"/>
                <w:kern w:val="0"/>
                <w:sz w:val="22"/>
                <w:szCs w:val="22"/>
                <w14:ligatures w14:val="none"/>
              </w:rPr>
              <w:t>獨立董事</w:t>
            </w:r>
            <w:r w:rsidRPr="00A058D7">
              <w:rPr>
                <w:rFonts w:ascii="微軟正黑體" w:eastAsia="微軟正黑體" w:hAnsi="微軟正黑體" w:cs="新細明體" w:hint="eastAsia"/>
                <w:color w:val="000000"/>
                <w:kern w:val="0"/>
                <w:sz w:val="22"/>
                <w:szCs w:val="22"/>
                <w14:ligatures w14:val="none"/>
              </w:rPr>
              <w:t>)</w:t>
            </w:r>
          </w:p>
        </w:tc>
        <w:tc>
          <w:tcPr>
            <w:tcW w:w="1280" w:type="dxa"/>
            <w:tcBorders>
              <w:top w:val="nil"/>
              <w:left w:val="nil"/>
              <w:bottom w:val="single" w:sz="4" w:space="0" w:color="auto"/>
              <w:right w:val="single" w:sz="4" w:space="0" w:color="auto"/>
            </w:tcBorders>
            <w:noWrap/>
            <w:vAlign w:val="center"/>
            <w:hideMark/>
          </w:tcPr>
          <w:p w14:paraId="75CE0BD1" w14:textId="77777777" w:rsidR="00EF3966" w:rsidRPr="008C781E" w:rsidRDefault="00EF3966" w:rsidP="00EF3966">
            <w:pPr>
              <w:widowControl/>
              <w:spacing w:after="0" w:line="240" w:lineRule="auto"/>
              <w:jc w:val="center"/>
              <w:rPr>
                <w:rFonts w:ascii="微軟正黑體" w:eastAsia="微軟正黑體" w:hAnsi="微軟正黑體" w:cs="新細明體"/>
                <w:color w:val="000000"/>
                <w:kern w:val="0"/>
                <w14:ligatures w14:val="none"/>
              </w:rPr>
            </w:pPr>
            <w:r w:rsidRPr="008C781E">
              <w:rPr>
                <w:rFonts w:ascii="微軟正黑體" w:eastAsia="微軟正黑體" w:hAnsi="微軟正黑體" w:cs="新細明體"/>
                <w:color w:val="000000"/>
                <w:kern w:val="0"/>
                <w14:ligatures w14:val="none"/>
              </w:rPr>
              <w:t>李銘淵</w:t>
            </w:r>
          </w:p>
        </w:tc>
        <w:tc>
          <w:tcPr>
            <w:tcW w:w="1640" w:type="dxa"/>
            <w:tcBorders>
              <w:top w:val="nil"/>
              <w:left w:val="nil"/>
              <w:bottom w:val="single" w:sz="4" w:space="0" w:color="auto"/>
              <w:right w:val="single" w:sz="4" w:space="0" w:color="auto"/>
            </w:tcBorders>
            <w:noWrap/>
            <w:vAlign w:val="center"/>
            <w:hideMark/>
          </w:tcPr>
          <w:p w14:paraId="7CA85206" w14:textId="78304672" w:rsidR="00EF3966" w:rsidRPr="00F23B7A" w:rsidRDefault="00CC5D82" w:rsidP="00EF3966">
            <w:pPr>
              <w:widowControl/>
              <w:spacing w:after="0" w:line="240" w:lineRule="auto"/>
              <w:jc w:val="center"/>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hint="eastAsia"/>
                <w:color w:val="000000" w:themeColor="text1"/>
                <w:kern w:val="0"/>
                <w14:ligatures w14:val="none"/>
              </w:rPr>
              <w:t>1</w:t>
            </w:r>
            <w:r w:rsidR="00F23B7A">
              <w:rPr>
                <w:rFonts w:ascii="微軟正黑體" w:eastAsia="微軟正黑體" w:hAnsi="微軟正黑體" w:cs="新細明體" w:hint="eastAsia"/>
                <w:color w:val="000000" w:themeColor="text1"/>
                <w:kern w:val="0"/>
                <w14:ligatures w14:val="none"/>
              </w:rPr>
              <w:t>4</w:t>
            </w:r>
          </w:p>
        </w:tc>
        <w:tc>
          <w:tcPr>
            <w:tcW w:w="1640" w:type="dxa"/>
            <w:tcBorders>
              <w:top w:val="nil"/>
              <w:left w:val="nil"/>
              <w:bottom w:val="single" w:sz="4" w:space="0" w:color="auto"/>
              <w:right w:val="single" w:sz="4" w:space="0" w:color="auto"/>
            </w:tcBorders>
            <w:noWrap/>
            <w:vAlign w:val="center"/>
            <w:hideMark/>
          </w:tcPr>
          <w:p w14:paraId="605FAF2E" w14:textId="77777777" w:rsidR="00EF3966" w:rsidRPr="00D664C6" w:rsidRDefault="00EF3966" w:rsidP="00EF3966">
            <w:pPr>
              <w:widowControl/>
              <w:spacing w:after="0" w:line="240" w:lineRule="auto"/>
              <w:jc w:val="center"/>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color w:val="000000" w:themeColor="text1"/>
                <w:kern w:val="0"/>
                <w14:ligatures w14:val="none"/>
              </w:rPr>
              <w:t>0</w:t>
            </w:r>
          </w:p>
        </w:tc>
        <w:tc>
          <w:tcPr>
            <w:tcW w:w="1860" w:type="dxa"/>
            <w:tcBorders>
              <w:top w:val="nil"/>
              <w:left w:val="nil"/>
              <w:bottom w:val="single" w:sz="4" w:space="0" w:color="auto"/>
              <w:right w:val="single" w:sz="4" w:space="0" w:color="auto"/>
            </w:tcBorders>
            <w:noWrap/>
            <w:vAlign w:val="center"/>
            <w:hideMark/>
          </w:tcPr>
          <w:p w14:paraId="51D0736B" w14:textId="31A58216" w:rsidR="00EF3966" w:rsidRPr="00D664C6" w:rsidRDefault="00EF3966" w:rsidP="00EF3966">
            <w:pPr>
              <w:widowControl/>
              <w:spacing w:after="0" w:line="240" w:lineRule="auto"/>
              <w:jc w:val="center"/>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color w:val="000000" w:themeColor="text1"/>
                <w:kern w:val="0"/>
                <w14:ligatures w14:val="none"/>
              </w:rPr>
              <w:t>100</w:t>
            </w:r>
            <w:r w:rsidRPr="00D664C6">
              <w:rPr>
                <w:rFonts w:ascii="微軟正黑體" w:eastAsia="微軟正黑體" w:hAnsi="微軟正黑體" w:cs="新細明體" w:hint="eastAsia"/>
                <w:color w:val="000000" w:themeColor="text1"/>
                <w:kern w:val="0"/>
                <w14:ligatures w14:val="none"/>
              </w:rPr>
              <w:t>.0</w:t>
            </w:r>
            <w:r w:rsidRPr="00D664C6">
              <w:rPr>
                <w:rFonts w:ascii="微軟正黑體" w:eastAsia="微軟正黑體" w:hAnsi="微軟正黑體" w:cs="新細明體"/>
                <w:color w:val="000000" w:themeColor="text1"/>
                <w:kern w:val="0"/>
                <w14:ligatures w14:val="none"/>
              </w:rPr>
              <w:t>%</w:t>
            </w:r>
          </w:p>
        </w:tc>
        <w:tc>
          <w:tcPr>
            <w:tcW w:w="2000" w:type="dxa"/>
            <w:tcBorders>
              <w:top w:val="nil"/>
              <w:left w:val="nil"/>
              <w:bottom w:val="single" w:sz="4" w:space="0" w:color="auto"/>
              <w:right w:val="single" w:sz="8" w:space="0" w:color="auto"/>
            </w:tcBorders>
            <w:vAlign w:val="center"/>
            <w:hideMark/>
          </w:tcPr>
          <w:p w14:paraId="44E8A570" w14:textId="77777777" w:rsidR="00EF3966" w:rsidRPr="00D664C6" w:rsidRDefault="00EF3966" w:rsidP="00EF3966">
            <w:pPr>
              <w:widowControl/>
              <w:spacing w:after="0" w:line="240" w:lineRule="auto"/>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color w:val="000000" w:themeColor="text1"/>
                <w:kern w:val="0"/>
                <w14:ligatures w14:val="none"/>
              </w:rPr>
              <w:t xml:space="preserve">　</w:t>
            </w:r>
          </w:p>
        </w:tc>
      </w:tr>
      <w:tr w:rsidR="00EF3966" w:rsidRPr="008C781E" w14:paraId="3125E569" w14:textId="77777777" w:rsidTr="008C781E">
        <w:trPr>
          <w:trHeight w:val="744"/>
        </w:trPr>
        <w:tc>
          <w:tcPr>
            <w:tcW w:w="1280" w:type="dxa"/>
            <w:tcBorders>
              <w:top w:val="nil"/>
              <w:left w:val="single" w:sz="8" w:space="0" w:color="auto"/>
              <w:bottom w:val="single" w:sz="4" w:space="0" w:color="auto"/>
              <w:right w:val="single" w:sz="4" w:space="0" w:color="auto"/>
            </w:tcBorders>
            <w:noWrap/>
            <w:vAlign w:val="center"/>
            <w:hideMark/>
          </w:tcPr>
          <w:p w14:paraId="54E99701" w14:textId="14198657" w:rsidR="00EF3966" w:rsidRPr="008C781E" w:rsidRDefault="00EF3966" w:rsidP="00EF3966">
            <w:pPr>
              <w:widowControl/>
              <w:spacing w:after="0" w:line="280" w:lineRule="exact"/>
              <w:jc w:val="center"/>
              <w:rPr>
                <w:rFonts w:ascii="微軟正黑體" w:eastAsia="微軟正黑體" w:hAnsi="微軟正黑體" w:cs="新細明體"/>
                <w:color w:val="000000"/>
                <w:kern w:val="0"/>
                <w14:ligatures w14:val="none"/>
              </w:rPr>
            </w:pPr>
            <w:r>
              <w:rPr>
                <w:rFonts w:ascii="微軟正黑體" w:eastAsia="微軟正黑體" w:hAnsi="微軟正黑體" w:cs="新細明體" w:hint="eastAsia"/>
                <w:color w:val="000000"/>
                <w:kern w:val="0"/>
                <w:sz w:val="22"/>
                <w:szCs w:val="22"/>
                <w14:ligatures w14:val="none"/>
              </w:rPr>
              <w:t>委員</w:t>
            </w:r>
            <w:r w:rsidRPr="00A058D7">
              <w:rPr>
                <w:rFonts w:ascii="微軟正黑體" w:eastAsia="微軟正黑體" w:hAnsi="微軟正黑體" w:cs="新細明體"/>
                <w:color w:val="000000"/>
                <w:kern w:val="0"/>
                <w:sz w:val="22"/>
                <w:szCs w:val="22"/>
                <w14:ligatures w14:val="none"/>
              </w:rPr>
              <w:br/>
            </w:r>
            <w:r w:rsidRPr="00A058D7">
              <w:rPr>
                <w:rFonts w:ascii="微軟正黑體" w:eastAsia="微軟正黑體" w:hAnsi="微軟正黑體" w:cs="新細明體" w:hint="eastAsia"/>
                <w:color w:val="000000"/>
                <w:kern w:val="0"/>
                <w:sz w:val="22"/>
                <w:szCs w:val="22"/>
                <w14:ligatures w14:val="none"/>
              </w:rPr>
              <w:t>(</w:t>
            </w:r>
            <w:r w:rsidRPr="00A058D7">
              <w:rPr>
                <w:rFonts w:ascii="微軟正黑體" w:eastAsia="微軟正黑體" w:hAnsi="微軟正黑體" w:cs="新細明體"/>
                <w:color w:val="000000"/>
                <w:kern w:val="0"/>
                <w:sz w:val="22"/>
                <w:szCs w:val="22"/>
                <w14:ligatures w14:val="none"/>
              </w:rPr>
              <w:t>獨立董事</w:t>
            </w:r>
            <w:r w:rsidRPr="00A058D7">
              <w:rPr>
                <w:rFonts w:ascii="微軟正黑體" w:eastAsia="微軟正黑體" w:hAnsi="微軟正黑體" w:cs="新細明體" w:hint="eastAsia"/>
                <w:color w:val="000000"/>
                <w:kern w:val="0"/>
                <w:sz w:val="22"/>
                <w:szCs w:val="22"/>
                <w14:ligatures w14:val="none"/>
              </w:rPr>
              <w:t>)</w:t>
            </w:r>
          </w:p>
        </w:tc>
        <w:tc>
          <w:tcPr>
            <w:tcW w:w="1280" w:type="dxa"/>
            <w:tcBorders>
              <w:top w:val="nil"/>
              <w:left w:val="nil"/>
              <w:bottom w:val="single" w:sz="4" w:space="0" w:color="auto"/>
              <w:right w:val="single" w:sz="4" w:space="0" w:color="auto"/>
            </w:tcBorders>
            <w:noWrap/>
            <w:vAlign w:val="center"/>
            <w:hideMark/>
          </w:tcPr>
          <w:p w14:paraId="2052E099" w14:textId="018D90B5" w:rsidR="00EF3966" w:rsidRPr="008C781E" w:rsidRDefault="00EF3966" w:rsidP="00EF3966">
            <w:pPr>
              <w:widowControl/>
              <w:spacing w:after="0" w:line="240" w:lineRule="auto"/>
              <w:jc w:val="center"/>
              <w:rPr>
                <w:rFonts w:ascii="微軟正黑體" w:eastAsia="微軟正黑體" w:hAnsi="微軟正黑體" w:cs="新細明體"/>
                <w:color w:val="000000"/>
                <w:kern w:val="0"/>
                <w14:ligatures w14:val="none"/>
              </w:rPr>
            </w:pPr>
            <w:r w:rsidRPr="008C781E">
              <w:rPr>
                <w:rFonts w:ascii="微軟正黑體" w:eastAsia="微軟正黑體" w:hAnsi="微軟正黑體" w:cs="新細明體"/>
                <w:color w:val="000000"/>
                <w:kern w:val="0"/>
                <w14:ligatures w14:val="none"/>
              </w:rPr>
              <w:t>蔡致中</w:t>
            </w:r>
          </w:p>
        </w:tc>
        <w:tc>
          <w:tcPr>
            <w:tcW w:w="1640" w:type="dxa"/>
            <w:tcBorders>
              <w:top w:val="nil"/>
              <w:left w:val="nil"/>
              <w:bottom w:val="single" w:sz="4" w:space="0" w:color="auto"/>
              <w:right w:val="single" w:sz="4" w:space="0" w:color="auto"/>
            </w:tcBorders>
            <w:noWrap/>
            <w:vAlign w:val="center"/>
            <w:hideMark/>
          </w:tcPr>
          <w:p w14:paraId="267F2241" w14:textId="275D9ACE" w:rsidR="00EF3966" w:rsidRPr="00D664C6" w:rsidRDefault="00CC5D82" w:rsidP="00EF3966">
            <w:pPr>
              <w:widowControl/>
              <w:spacing w:after="0" w:line="240" w:lineRule="auto"/>
              <w:jc w:val="center"/>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hint="eastAsia"/>
                <w:color w:val="000000" w:themeColor="text1"/>
                <w:kern w:val="0"/>
                <w14:ligatures w14:val="none"/>
              </w:rPr>
              <w:t>1</w:t>
            </w:r>
            <w:r w:rsidR="00F23B7A">
              <w:rPr>
                <w:rFonts w:ascii="微軟正黑體" w:eastAsia="微軟正黑體" w:hAnsi="微軟正黑體" w:cs="新細明體" w:hint="eastAsia"/>
                <w:color w:val="000000" w:themeColor="text1"/>
                <w:kern w:val="0"/>
                <w14:ligatures w14:val="none"/>
              </w:rPr>
              <w:t>4</w:t>
            </w:r>
          </w:p>
        </w:tc>
        <w:tc>
          <w:tcPr>
            <w:tcW w:w="1640" w:type="dxa"/>
            <w:tcBorders>
              <w:top w:val="nil"/>
              <w:left w:val="nil"/>
              <w:bottom w:val="single" w:sz="4" w:space="0" w:color="auto"/>
              <w:right w:val="single" w:sz="4" w:space="0" w:color="auto"/>
            </w:tcBorders>
            <w:noWrap/>
            <w:vAlign w:val="center"/>
            <w:hideMark/>
          </w:tcPr>
          <w:p w14:paraId="7651D4D4" w14:textId="6B5E83BA" w:rsidR="00EF3966" w:rsidRPr="00D664C6" w:rsidRDefault="00EF3966" w:rsidP="00EF3966">
            <w:pPr>
              <w:widowControl/>
              <w:spacing w:after="0" w:line="240" w:lineRule="auto"/>
              <w:jc w:val="center"/>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hint="eastAsia"/>
                <w:color w:val="000000" w:themeColor="text1"/>
                <w:kern w:val="0"/>
                <w14:ligatures w14:val="none"/>
              </w:rPr>
              <w:t>0</w:t>
            </w:r>
          </w:p>
        </w:tc>
        <w:tc>
          <w:tcPr>
            <w:tcW w:w="1860" w:type="dxa"/>
            <w:tcBorders>
              <w:top w:val="nil"/>
              <w:left w:val="nil"/>
              <w:bottom w:val="single" w:sz="4" w:space="0" w:color="auto"/>
              <w:right w:val="single" w:sz="4" w:space="0" w:color="auto"/>
            </w:tcBorders>
            <w:noWrap/>
            <w:vAlign w:val="center"/>
            <w:hideMark/>
          </w:tcPr>
          <w:p w14:paraId="3C5EB237" w14:textId="7C7B8252" w:rsidR="00EF3966" w:rsidRPr="00D664C6" w:rsidRDefault="00EF3966" w:rsidP="00EF3966">
            <w:pPr>
              <w:widowControl/>
              <w:spacing w:after="0" w:line="240" w:lineRule="auto"/>
              <w:jc w:val="center"/>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hint="eastAsia"/>
                <w:color w:val="000000" w:themeColor="text1"/>
                <w:kern w:val="0"/>
                <w14:ligatures w14:val="none"/>
              </w:rPr>
              <w:t>100.0</w:t>
            </w:r>
            <w:r w:rsidRPr="00D664C6">
              <w:rPr>
                <w:rFonts w:ascii="微軟正黑體" w:eastAsia="微軟正黑體" w:hAnsi="微軟正黑體" w:cs="新細明體"/>
                <w:color w:val="000000" w:themeColor="text1"/>
                <w:kern w:val="0"/>
                <w14:ligatures w14:val="none"/>
              </w:rPr>
              <w:t>%</w:t>
            </w:r>
          </w:p>
        </w:tc>
        <w:tc>
          <w:tcPr>
            <w:tcW w:w="2000" w:type="dxa"/>
            <w:tcBorders>
              <w:top w:val="nil"/>
              <w:left w:val="nil"/>
              <w:bottom w:val="single" w:sz="4" w:space="0" w:color="auto"/>
              <w:right w:val="single" w:sz="8" w:space="0" w:color="auto"/>
            </w:tcBorders>
            <w:vAlign w:val="center"/>
            <w:hideMark/>
          </w:tcPr>
          <w:p w14:paraId="17E7C2B9" w14:textId="77777777" w:rsidR="00EF3966" w:rsidRPr="00D664C6" w:rsidRDefault="00EF3966" w:rsidP="00EF3966">
            <w:pPr>
              <w:widowControl/>
              <w:spacing w:after="0" w:line="240" w:lineRule="auto"/>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color w:val="000000" w:themeColor="text1"/>
                <w:kern w:val="0"/>
                <w14:ligatures w14:val="none"/>
              </w:rPr>
              <w:t xml:space="preserve">　</w:t>
            </w:r>
          </w:p>
        </w:tc>
      </w:tr>
      <w:tr w:rsidR="00EF3966" w:rsidRPr="008C781E" w14:paraId="76B19F11" w14:textId="77777777" w:rsidTr="008C781E">
        <w:trPr>
          <w:trHeight w:val="744"/>
        </w:trPr>
        <w:tc>
          <w:tcPr>
            <w:tcW w:w="1280" w:type="dxa"/>
            <w:tcBorders>
              <w:top w:val="nil"/>
              <w:left w:val="single" w:sz="8" w:space="0" w:color="auto"/>
              <w:bottom w:val="single" w:sz="4" w:space="0" w:color="auto"/>
              <w:right w:val="single" w:sz="4" w:space="0" w:color="auto"/>
            </w:tcBorders>
            <w:noWrap/>
            <w:vAlign w:val="center"/>
            <w:hideMark/>
          </w:tcPr>
          <w:p w14:paraId="15DEBB73" w14:textId="5F0E1AB2" w:rsidR="00EF3966" w:rsidRPr="008C781E" w:rsidRDefault="00EF3966" w:rsidP="00EF3966">
            <w:pPr>
              <w:widowControl/>
              <w:spacing w:after="0" w:line="280" w:lineRule="exact"/>
              <w:jc w:val="center"/>
              <w:rPr>
                <w:rFonts w:ascii="微軟正黑體" w:eastAsia="微軟正黑體" w:hAnsi="微軟正黑體" w:cs="新細明體"/>
                <w:color w:val="000000"/>
                <w:kern w:val="0"/>
                <w14:ligatures w14:val="none"/>
              </w:rPr>
            </w:pPr>
            <w:r>
              <w:rPr>
                <w:rFonts w:ascii="微軟正黑體" w:eastAsia="微軟正黑體" w:hAnsi="微軟正黑體" w:cs="新細明體" w:hint="eastAsia"/>
                <w:color w:val="000000"/>
                <w:kern w:val="0"/>
                <w:sz w:val="22"/>
                <w:szCs w:val="22"/>
                <w14:ligatures w14:val="none"/>
              </w:rPr>
              <w:t>委員</w:t>
            </w:r>
            <w:r w:rsidRPr="00A058D7">
              <w:rPr>
                <w:rFonts w:ascii="微軟正黑體" w:eastAsia="微軟正黑體" w:hAnsi="微軟正黑體" w:cs="新細明體"/>
                <w:color w:val="000000"/>
                <w:kern w:val="0"/>
                <w:sz w:val="22"/>
                <w:szCs w:val="22"/>
                <w14:ligatures w14:val="none"/>
              </w:rPr>
              <w:br/>
            </w:r>
            <w:r w:rsidRPr="00A058D7">
              <w:rPr>
                <w:rFonts w:ascii="微軟正黑體" w:eastAsia="微軟正黑體" w:hAnsi="微軟正黑體" w:cs="新細明體" w:hint="eastAsia"/>
                <w:color w:val="000000"/>
                <w:kern w:val="0"/>
                <w:sz w:val="22"/>
                <w:szCs w:val="22"/>
                <w14:ligatures w14:val="none"/>
              </w:rPr>
              <w:t>(</w:t>
            </w:r>
            <w:r w:rsidRPr="00A058D7">
              <w:rPr>
                <w:rFonts w:ascii="微軟正黑體" w:eastAsia="微軟正黑體" w:hAnsi="微軟正黑體" w:cs="新細明體"/>
                <w:color w:val="000000"/>
                <w:kern w:val="0"/>
                <w:sz w:val="22"/>
                <w:szCs w:val="22"/>
                <w14:ligatures w14:val="none"/>
              </w:rPr>
              <w:t>獨立董事</w:t>
            </w:r>
            <w:r w:rsidRPr="00A058D7">
              <w:rPr>
                <w:rFonts w:ascii="微軟正黑體" w:eastAsia="微軟正黑體" w:hAnsi="微軟正黑體" w:cs="新細明體" w:hint="eastAsia"/>
                <w:color w:val="000000"/>
                <w:kern w:val="0"/>
                <w:sz w:val="22"/>
                <w:szCs w:val="22"/>
                <w14:ligatures w14:val="none"/>
              </w:rPr>
              <w:t>)</w:t>
            </w:r>
          </w:p>
        </w:tc>
        <w:tc>
          <w:tcPr>
            <w:tcW w:w="1280" w:type="dxa"/>
            <w:tcBorders>
              <w:top w:val="nil"/>
              <w:left w:val="nil"/>
              <w:bottom w:val="single" w:sz="4" w:space="0" w:color="auto"/>
              <w:right w:val="single" w:sz="4" w:space="0" w:color="auto"/>
            </w:tcBorders>
            <w:noWrap/>
            <w:vAlign w:val="center"/>
            <w:hideMark/>
          </w:tcPr>
          <w:p w14:paraId="1CC9D723" w14:textId="07783724" w:rsidR="00EF3966" w:rsidRPr="008C781E" w:rsidRDefault="00EF3966" w:rsidP="00EF3966">
            <w:pPr>
              <w:widowControl/>
              <w:spacing w:after="0" w:line="240" w:lineRule="auto"/>
              <w:jc w:val="center"/>
              <w:rPr>
                <w:rFonts w:ascii="微軟正黑體" w:eastAsia="微軟正黑體" w:hAnsi="微軟正黑體" w:cs="新細明體"/>
                <w:color w:val="000000"/>
                <w:kern w:val="0"/>
                <w14:ligatures w14:val="none"/>
              </w:rPr>
            </w:pPr>
            <w:r w:rsidRPr="008C781E">
              <w:rPr>
                <w:rFonts w:ascii="微軟正黑體" w:eastAsia="微軟正黑體" w:hAnsi="微軟正黑體" w:cs="新細明體"/>
                <w:color w:val="000000"/>
                <w:kern w:val="0"/>
                <w14:ligatures w14:val="none"/>
              </w:rPr>
              <w:t>楊瑞祥</w:t>
            </w:r>
          </w:p>
        </w:tc>
        <w:tc>
          <w:tcPr>
            <w:tcW w:w="1640" w:type="dxa"/>
            <w:tcBorders>
              <w:top w:val="nil"/>
              <w:left w:val="nil"/>
              <w:bottom w:val="single" w:sz="4" w:space="0" w:color="auto"/>
              <w:right w:val="single" w:sz="4" w:space="0" w:color="auto"/>
            </w:tcBorders>
            <w:noWrap/>
            <w:vAlign w:val="center"/>
            <w:hideMark/>
          </w:tcPr>
          <w:p w14:paraId="064F2193" w14:textId="106437C3" w:rsidR="00EF3966" w:rsidRPr="00D664C6" w:rsidRDefault="00CC5D82" w:rsidP="00EF3966">
            <w:pPr>
              <w:widowControl/>
              <w:spacing w:after="0" w:line="240" w:lineRule="auto"/>
              <w:jc w:val="center"/>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hint="eastAsia"/>
                <w:color w:val="000000" w:themeColor="text1"/>
                <w:kern w:val="0"/>
                <w14:ligatures w14:val="none"/>
              </w:rPr>
              <w:t>1</w:t>
            </w:r>
            <w:r w:rsidR="00A6058E">
              <w:rPr>
                <w:rFonts w:ascii="微軟正黑體" w:eastAsia="微軟正黑體" w:hAnsi="微軟正黑體" w:cs="新細明體" w:hint="eastAsia"/>
                <w:color w:val="000000" w:themeColor="text1"/>
                <w:kern w:val="0"/>
                <w14:ligatures w14:val="none"/>
              </w:rPr>
              <w:t>3</w:t>
            </w:r>
          </w:p>
        </w:tc>
        <w:tc>
          <w:tcPr>
            <w:tcW w:w="1640" w:type="dxa"/>
            <w:tcBorders>
              <w:top w:val="nil"/>
              <w:left w:val="nil"/>
              <w:bottom w:val="single" w:sz="4" w:space="0" w:color="auto"/>
              <w:right w:val="single" w:sz="4" w:space="0" w:color="auto"/>
            </w:tcBorders>
            <w:noWrap/>
            <w:vAlign w:val="center"/>
            <w:hideMark/>
          </w:tcPr>
          <w:p w14:paraId="24C7BF4C" w14:textId="577D048B" w:rsidR="00EF3966" w:rsidRPr="00D664C6" w:rsidRDefault="00EF3966" w:rsidP="00EF3966">
            <w:pPr>
              <w:widowControl/>
              <w:spacing w:after="0" w:line="240" w:lineRule="auto"/>
              <w:jc w:val="center"/>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hint="eastAsia"/>
                <w:color w:val="000000" w:themeColor="text1"/>
                <w:kern w:val="0"/>
                <w14:ligatures w14:val="none"/>
              </w:rPr>
              <w:t>1</w:t>
            </w:r>
          </w:p>
        </w:tc>
        <w:tc>
          <w:tcPr>
            <w:tcW w:w="1860" w:type="dxa"/>
            <w:tcBorders>
              <w:top w:val="nil"/>
              <w:left w:val="nil"/>
              <w:bottom w:val="single" w:sz="4" w:space="0" w:color="auto"/>
              <w:right w:val="single" w:sz="4" w:space="0" w:color="auto"/>
            </w:tcBorders>
            <w:noWrap/>
            <w:vAlign w:val="center"/>
            <w:hideMark/>
          </w:tcPr>
          <w:p w14:paraId="1E02979C" w14:textId="188CA47E" w:rsidR="00EF3966" w:rsidRPr="00D664C6" w:rsidRDefault="00D664C6" w:rsidP="00EF3966">
            <w:pPr>
              <w:widowControl/>
              <w:spacing w:after="0" w:line="240" w:lineRule="auto"/>
              <w:jc w:val="center"/>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hint="eastAsia"/>
                <w:color w:val="000000" w:themeColor="text1"/>
                <w:kern w:val="0"/>
                <w14:ligatures w14:val="none"/>
              </w:rPr>
              <w:t>9</w:t>
            </w:r>
            <w:r w:rsidR="00A63E98">
              <w:rPr>
                <w:rFonts w:ascii="微軟正黑體" w:eastAsia="微軟正黑體" w:hAnsi="微軟正黑體" w:cs="新細明體" w:hint="eastAsia"/>
                <w:color w:val="000000" w:themeColor="text1"/>
                <w:kern w:val="0"/>
                <w14:ligatures w14:val="none"/>
              </w:rPr>
              <w:t>2</w:t>
            </w:r>
            <w:r w:rsidR="00EF3966" w:rsidRPr="00D664C6">
              <w:rPr>
                <w:rFonts w:ascii="微軟正黑體" w:eastAsia="微軟正黑體" w:hAnsi="微軟正黑體" w:cs="新細明體" w:hint="eastAsia"/>
                <w:color w:val="000000" w:themeColor="text1"/>
                <w:kern w:val="0"/>
                <w14:ligatures w14:val="none"/>
              </w:rPr>
              <w:t>.</w:t>
            </w:r>
            <w:r w:rsidR="00A63E98">
              <w:rPr>
                <w:rFonts w:ascii="微軟正黑體" w:eastAsia="微軟正黑體" w:hAnsi="微軟正黑體" w:cs="新細明體" w:hint="eastAsia"/>
                <w:color w:val="000000" w:themeColor="text1"/>
                <w:kern w:val="0"/>
                <w14:ligatures w14:val="none"/>
              </w:rPr>
              <w:t>3</w:t>
            </w:r>
            <w:r w:rsidR="00EF3966" w:rsidRPr="00D664C6">
              <w:rPr>
                <w:rFonts w:ascii="微軟正黑體" w:eastAsia="微軟正黑體" w:hAnsi="微軟正黑體" w:cs="新細明體"/>
                <w:color w:val="000000" w:themeColor="text1"/>
                <w:kern w:val="0"/>
                <w14:ligatures w14:val="none"/>
              </w:rPr>
              <w:t>%</w:t>
            </w:r>
          </w:p>
        </w:tc>
        <w:tc>
          <w:tcPr>
            <w:tcW w:w="2000" w:type="dxa"/>
            <w:tcBorders>
              <w:top w:val="nil"/>
              <w:left w:val="nil"/>
              <w:bottom w:val="single" w:sz="4" w:space="0" w:color="auto"/>
              <w:right w:val="single" w:sz="8" w:space="0" w:color="auto"/>
            </w:tcBorders>
            <w:vAlign w:val="center"/>
            <w:hideMark/>
          </w:tcPr>
          <w:p w14:paraId="647EFCB5" w14:textId="77777777" w:rsidR="00EF3966" w:rsidRPr="00D664C6" w:rsidRDefault="00EF3966" w:rsidP="00EF3966">
            <w:pPr>
              <w:widowControl/>
              <w:spacing w:after="0" w:line="240" w:lineRule="auto"/>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color w:val="000000" w:themeColor="text1"/>
                <w:kern w:val="0"/>
                <w14:ligatures w14:val="none"/>
              </w:rPr>
              <w:t xml:space="preserve">　</w:t>
            </w:r>
          </w:p>
        </w:tc>
      </w:tr>
      <w:tr w:rsidR="00EF3966" w:rsidRPr="008C781E" w14:paraId="329EA46F" w14:textId="77777777" w:rsidTr="008C781E">
        <w:trPr>
          <w:trHeight w:val="774"/>
        </w:trPr>
        <w:tc>
          <w:tcPr>
            <w:tcW w:w="1280" w:type="dxa"/>
            <w:tcBorders>
              <w:top w:val="nil"/>
              <w:left w:val="single" w:sz="8" w:space="0" w:color="auto"/>
              <w:bottom w:val="single" w:sz="4" w:space="0" w:color="auto"/>
              <w:right w:val="single" w:sz="4" w:space="0" w:color="auto"/>
            </w:tcBorders>
            <w:noWrap/>
            <w:vAlign w:val="center"/>
            <w:hideMark/>
          </w:tcPr>
          <w:p w14:paraId="17303DEC" w14:textId="4B53141E" w:rsidR="00EF3966" w:rsidRPr="008C781E" w:rsidRDefault="00EF3966" w:rsidP="00EF3966">
            <w:pPr>
              <w:widowControl/>
              <w:spacing w:after="0" w:line="280" w:lineRule="exact"/>
              <w:jc w:val="center"/>
              <w:rPr>
                <w:rFonts w:ascii="微軟正黑體" w:eastAsia="微軟正黑體" w:hAnsi="微軟正黑體" w:cs="新細明體"/>
                <w:color w:val="000000"/>
                <w:kern w:val="0"/>
                <w14:ligatures w14:val="none"/>
              </w:rPr>
            </w:pPr>
            <w:r>
              <w:rPr>
                <w:rFonts w:ascii="微軟正黑體" w:eastAsia="微軟正黑體" w:hAnsi="微軟正黑體" w:cs="新細明體" w:hint="eastAsia"/>
                <w:color w:val="000000"/>
                <w:kern w:val="0"/>
                <w:sz w:val="22"/>
                <w:szCs w:val="22"/>
                <w14:ligatures w14:val="none"/>
              </w:rPr>
              <w:t>委員</w:t>
            </w:r>
            <w:r w:rsidRPr="00A058D7">
              <w:rPr>
                <w:rFonts w:ascii="微軟正黑體" w:eastAsia="微軟正黑體" w:hAnsi="微軟正黑體" w:cs="新細明體"/>
                <w:color w:val="000000"/>
                <w:kern w:val="0"/>
                <w:sz w:val="22"/>
                <w:szCs w:val="22"/>
                <w14:ligatures w14:val="none"/>
              </w:rPr>
              <w:br/>
            </w:r>
            <w:r w:rsidRPr="00A058D7">
              <w:rPr>
                <w:rFonts w:ascii="微軟正黑體" w:eastAsia="微軟正黑體" w:hAnsi="微軟正黑體" w:cs="新細明體" w:hint="eastAsia"/>
                <w:color w:val="000000"/>
                <w:kern w:val="0"/>
                <w:sz w:val="22"/>
                <w:szCs w:val="22"/>
                <w14:ligatures w14:val="none"/>
              </w:rPr>
              <w:t>(</w:t>
            </w:r>
            <w:r w:rsidRPr="00A058D7">
              <w:rPr>
                <w:rFonts w:ascii="微軟正黑體" w:eastAsia="微軟正黑體" w:hAnsi="微軟正黑體" w:cs="新細明體"/>
                <w:color w:val="000000"/>
                <w:kern w:val="0"/>
                <w:sz w:val="22"/>
                <w:szCs w:val="22"/>
                <w14:ligatures w14:val="none"/>
              </w:rPr>
              <w:t>獨立董事</w:t>
            </w:r>
            <w:r w:rsidRPr="00A058D7">
              <w:rPr>
                <w:rFonts w:ascii="微軟正黑體" w:eastAsia="微軟正黑體" w:hAnsi="微軟正黑體" w:cs="新細明體" w:hint="eastAsia"/>
                <w:color w:val="000000"/>
                <w:kern w:val="0"/>
                <w:sz w:val="22"/>
                <w:szCs w:val="22"/>
                <w14:ligatures w14:val="none"/>
              </w:rPr>
              <w:t>)</w:t>
            </w:r>
          </w:p>
        </w:tc>
        <w:tc>
          <w:tcPr>
            <w:tcW w:w="1280" w:type="dxa"/>
            <w:tcBorders>
              <w:top w:val="nil"/>
              <w:left w:val="nil"/>
              <w:bottom w:val="single" w:sz="4" w:space="0" w:color="auto"/>
              <w:right w:val="single" w:sz="4" w:space="0" w:color="auto"/>
            </w:tcBorders>
            <w:noWrap/>
            <w:vAlign w:val="center"/>
            <w:hideMark/>
          </w:tcPr>
          <w:p w14:paraId="30C44C32" w14:textId="77777777" w:rsidR="00EF3966" w:rsidRPr="008C781E" w:rsidRDefault="00EF3966" w:rsidP="00EF3966">
            <w:pPr>
              <w:widowControl/>
              <w:spacing w:after="0" w:line="240" w:lineRule="auto"/>
              <w:jc w:val="center"/>
              <w:rPr>
                <w:rFonts w:ascii="微軟正黑體" w:eastAsia="微軟正黑體" w:hAnsi="微軟正黑體" w:cs="新細明體"/>
                <w:color w:val="000000"/>
                <w:kern w:val="0"/>
                <w14:ligatures w14:val="none"/>
              </w:rPr>
            </w:pPr>
            <w:r w:rsidRPr="008C781E">
              <w:rPr>
                <w:rFonts w:ascii="微軟正黑體" w:eastAsia="微軟正黑體" w:hAnsi="微軟正黑體" w:cs="新細明體"/>
                <w:color w:val="000000"/>
                <w:kern w:val="0"/>
                <w14:ligatures w14:val="none"/>
              </w:rPr>
              <w:t>吳琮璠</w:t>
            </w:r>
          </w:p>
        </w:tc>
        <w:tc>
          <w:tcPr>
            <w:tcW w:w="1640" w:type="dxa"/>
            <w:tcBorders>
              <w:top w:val="nil"/>
              <w:left w:val="nil"/>
              <w:bottom w:val="single" w:sz="4" w:space="0" w:color="auto"/>
              <w:right w:val="single" w:sz="4" w:space="0" w:color="auto"/>
            </w:tcBorders>
            <w:noWrap/>
            <w:vAlign w:val="center"/>
            <w:hideMark/>
          </w:tcPr>
          <w:p w14:paraId="75ABDC3F" w14:textId="0E9C9539" w:rsidR="00EF3966" w:rsidRPr="00D664C6" w:rsidRDefault="00F23B7A" w:rsidP="00EF3966">
            <w:pPr>
              <w:widowControl/>
              <w:spacing w:after="0" w:line="240" w:lineRule="auto"/>
              <w:jc w:val="center"/>
              <w:rPr>
                <w:rFonts w:ascii="微軟正黑體" w:eastAsia="微軟正黑體" w:hAnsi="微軟正黑體" w:cs="新細明體"/>
                <w:color w:val="000000" w:themeColor="text1"/>
                <w:kern w:val="0"/>
                <w14:ligatures w14:val="none"/>
              </w:rPr>
            </w:pPr>
            <w:r>
              <w:rPr>
                <w:rFonts w:ascii="微軟正黑體" w:eastAsia="微軟正黑體" w:hAnsi="微軟正黑體" w:cs="新細明體" w:hint="eastAsia"/>
                <w:color w:val="000000" w:themeColor="text1"/>
                <w:kern w:val="0"/>
                <w14:ligatures w14:val="none"/>
              </w:rPr>
              <w:t>5</w:t>
            </w:r>
          </w:p>
        </w:tc>
        <w:tc>
          <w:tcPr>
            <w:tcW w:w="1640" w:type="dxa"/>
            <w:tcBorders>
              <w:top w:val="nil"/>
              <w:left w:val="nil"/>
              <w:bottom w:val="single" w:sz="4" w:space="0" w:color="auto"/>
              <w:right w:val="single" w:sz="4" w:space="0" w:color="auto"/>
            </w:tcBorders>
            <w:noWrap/>
            <w:vAlign w:val="center"/>
            <w:hideMark/>
          </w:tcPr>
          <w:p w14:paraId="5D2D6508" w14:textId="77777777" w:rsidR="00EF3966" w:rsidRPr="00D664C6" w:rsidRDefault="00EF3966" w:rsidP="00EF3966">
            <w:pPr>
              <w:widowControl/>
              <w:spacing w:after="0" w:line="240" w:lineRule="auto"/>
              <w:jc w:val="center"/>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color w:val="000000" w:themeColor="text1"/>
                <w:kern w:val="0"/>
                <w14:ligatures w14:val="none"/>
              </w:rPr>
              <w:t>0</w:t>
            </w:r>
          </w:p>
        </w:tc>
        <w:tc>
          <w:tcPr>
            <w:tcW w:w="1860" w:type="dxa"/>
            <w:tcBorders>
              <w:top w:val="nil"/>
              <w:left w:val="nil"/>
              <w:bottom w:val="single" w:sz="4" w:space="0" w:color="auto"/>
              <w:right w:val="single" w:sz="4" w:space="0" w:color="auto"/>
            </w:tcBorders>
            <w:noWrap/>
            <w:vAlign w:val="center"/>
            <w:hideMark/>
          </w:tcPr>
          <w:p w14:paraId="3189BF65" w14:textId="1B097D08" w:rsidR="00EF3966" w:rsidRPr="00D664C6" w:rsidRDefault="00EF3966" w:rsidP="00EF3966">
            <w:pPr>
              <w:widowControl/>
              <w:spacing w:after="0" w:line="240" w:lineRule="auto"/>
              <w:jc w:val="center"/>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color w:val="000000" w:themeColor="text1"/>
                <w:kern w:val="0"/>
                <w14:ligatures w14:val="none"/>
              </w:rPr>
              <w:t>100</w:t>
            </w:r>
            <w:r w:rsidRPr="00D664C6">
              <w:rPr>
                <w:rFonts w:ascii="微軟正黑體" w:eastAsia="微軟正黑體" w:hAnsi="微軟正黑體" w:cs="新細明體" w:hint="eastAsia"/>
                <w:color w:val="000000" w:themeColor="text1"/>
                <w:kern w:val="0"/>
                <w14:ligatures w14:val="none"/>
              </w:rPr>
              <w:t>.0</w:t>
            </w:r>
            <w:r w:rsidRPr="00D664C6">
              <w:rPr>
                <w:rFonts w:ascii="微軟正黑體" w:eastAsia="微軟正黑體" w:hAnsi="微軟正黑體" w:cs="新細明體"/>
                <w:color w:val="000000" w:themeColor="text1"/>
                <w:kern w:val="0"/>
                <w14:ligatures w14:val="none"/>
              </w:rPr>
              <w:t>%</w:t>
            </w:r>
          </w:p>
        </w:tc>
        <w:tc>
          <w:tcPr>
            <w:tcW w:w="2000" w:type="dxa"/>
            <w:tcBorders>
              <w:top w:val="nil"/>
              <w:left w:val="nil"/>
              <w:bottom w:val="single" w:sz="4" w:space="0" w:color="auto"/>
              <w:right w:val="single" w:sz="8" w:space="0" w:color="auto"/>
            </w:tcBorders>
            <w:vAlign w:val="center"/>
            <w:hideMark/>
          </w:tcPr>
          <w:p w14:paraId="0C805738" w14:textId="11818E22" w:rsidR="00EF3966" w:rsidRPr="00D664C6" w:rsidRDefault="00EF3966" w:rsidP="00EF3966">
            <w:pPr>
              <w:widowControl/>
              <w:spacing w:after="0" w:line="0" w:lineRule="atLeast"/>
              <w:rPr>
                <w:rFonts w:ascii="微軟正黑體" w:eastAsia="微軟正黑體" w:hAnsi="微軟正黑體" w:cs="新細明體"/>
                <w:color w:val="000000" w:themeColor="text1"/>
                <w:kern w:val="0"/>
                <w14:ligatures w14:val="none"/>
              </w:rPr>
            </w:pPr>
            <w:r w:rsidRPr="00D664C6">
              <w:rPr>
                <w:rFonts w:ascii="微軟正黑體" w:eastAsia="微軟正黑體" w:hAnsi="微軟正黑體" w:cs="新細明體"/>
                <w:color w:val="000000" w:themeColor="text1"/>
                <w:kern w:val="0"/>
                <w14:ligatures w14:val="none"/>
              </w:rPr>
              <w:t>114</w:t>
            </w:r>
            <w:r w:rsidRPr="00D664C6">
              <w:rPr>
                <w:rFonts w:ascii="微軟正黑體" w:eastAsia="微軟正黑體" w:hAnsi="微軟正黑體" w:cs="新細明體" w:hint="eastAsia"/>
                <w:color w:val="000000" w:themeColor="text1"/>
                <w:kern w:val="0"/>
                <w14:ligatures w14:val="none"/>
              </w:rPr>
              <w:t>/</w:t>
            </w:r>
            <w:r w:rsidRPr="00D664C6">
              <w:rPr>
                <w:rFonts w:ascii="微軟正黑體" w:eastAsia="微軟正黑體" w:hAnsi="微軟正黑體" w:cs="新細明體"/>
                <w:color w:val="000000" w:themeColor="text1"/>
                <w:kern w:val="0"/>
                <w14:ligatures w14:val="none"/>
              </w:rPr>
              <w:t>06</w:t>
            </w:r>
            <w:r w:rsidRPr="00D664C6">
              <w:rPr>
                <w:rFonts w:ascii="微軟正黑體" w:eastAsia="微軟正黑體" w:hAnsi="微軟正黑體" w:cs="新細明體" w:hint="eastAsia"/>
                <w:color w:val="000000" w:themeColor="text1"/>
                <w:kern w:val="0"/>
                <w14:ligatures w14:val="none"/>
              </w:rPr>
              <w:t>/</w:t>
            </w:r>
            <w:r w:rsidRPr="00D664C6">
              <w:rPr>
                <w:rFonts w:ascii="微軟正黑體" w:eastAsia="微軟正黑體" w:hAnsi="微軟正黑體" w:cs="新細明體"/>
                <w:color w:val="000000" w:themeColor="text1"/>
                <w:kern w:val="0"/>
                <w14:ligatures w14:val="none"/>
              </w:rPr>
              <w:t>17新任，應出席</w:t>
            </w:r>
            <w:r w:rsidR="002D62BE" w:rsidRPr="002D62BE">
              <w:rPr>
                <w:rFonts w:ascii="微軟正黑體" w:eastAsia="微軟正黑體" w:hAnsi="微軟正黑體" w:cs="新細明體" w:hint="eastAsia"/>
                <w:color w:val="000000" w:themeColor="text1"/>
                <w:kern w:val="0"/>
                <w:u w:val="single"/>
                <w14:ligatures w14:val="none"/>
              </w:rPr>
              <w:t>5</w:t>
            </w:r>
            <w:r w:rsidRPr="00D664C6">
              <w:rPr>
                <w:rFonts w:ascii="微軟正黑體" w:eastAsia="微軟正黑體" w:hAnsi="微軟正黑體" w:cs="新細明體"/>
                <w:color w:val="000000" w:themeColor="text1"/>
                <w:kern w:val="0"/>
                <w:u w:val="single"/>
                <w14:ligatures w14:val="none"/>
              </w:rPr>
              <w:t>次</w:t>
            </w:r>
          </w:p>
        </w:tc>
      </w:tr>
    </w:tbl>
    <w:p w14:paraId="668DA4D2" w14:textId="77777777" w:rsidR="00EF3966" w:rsidRPr="00EC6383" w:rsidRDefault="00EF3966" w:rsidP="00EF3966">
      <w:pPr>
        <w:pStyle w:val="IV-"/>
        <w:kinsoku w:val="0"/>
        <w:overflowPunct w:val="0"/>
        <w:autoSpaceDE w:val="0"/>
        <w:autoSpaceDN w:val="0"/>
        <w:spacing w:beforeLines="50" w:before="180" w:afterLines="0" w:after="0" w:line="280" w:lineRule="exact"/>
        <w:ind w:leftChars="5" w:left="12" w:rightChars="5" w:right="12"/>
        <w:jc w:val="both"/>
        <w:rPr>
          <w:rFonts w:ascii="微軟正黑體" w:eastAsia="微軟正黑體" w:hAnsi="微軟正黑體" w:cs="Tahoma"/>
          <w:sz w:val="22"/>
          <w:szCs w:val="21"/>
          <w:lang w:eastAsia="zh-TW"/>
        </w:rPr>
      </w:pPr>
      <w:r w:rsidRPr="00EC6383">
        <w:rPr>
          <w:rFonts w:ascii="微軟正黑體" w:eastAsia="微軟正黑體" w:hAnsi="微軟正黑體" w:cs="Tahoma" w:hint="eastAsia"/>
          <w:sz w:val="22"/>
          <w:szCs w:val="21"/>
          <w:lang w:eastAsia="zh-TW"/>
        </w:rPr>
        <w:t>其他應記載事項：</w:t>
      </w:r>
    </w:p>
    <w:p w14:paraId="62F8FF3A" w14:textId="77777777" w:rsidR="00EF3966" w:rsidRPr="00EC6383" w:rsidRDefault="00EF3966" w:rsidP="00EF3966">
      <w:pPr>
        <w:pStyle w:val="IV-"/>
        <w:widowControl w:val="0"/>
        <w:numPr>
          <w:ilvl w:val="1"/>
          <w:numId w:val="6"/>
        </w:numPr>
        <w:tabs>
          <w:tab w:val="clear" w:pos="1247"/>
        </w:tabs>
        <w:kinsoku w:val="0"/>
        <w:overflowPunct w:val="0"/>
        <w:autoSpaceDE w:val="0"/>
        <w:autoSpaceDN w:val="0"/>
        <w:spacing w:beforeLines="35" w:before="126" w:afterLines="0" w:after="0" w:line="280" w:lineRule="exact"/>
        <w:ind w:leftChars="0" w:left="476" w:rightChars="5" w:right="12" w:hanging="448"/>
        <w:jc w:val="both"/>
        <w:rPr>
          <w:rFonts w:ascii="微軟正黑體" w:eastAsia="微軟正黑體" w:hAnsi="微軟正黑體" w:cs="Tahoma"/>
          <w:sz w:val="22"/>
          <w:szCs w:val="21"/>
          <w:lang w:eastAsia="zh-TW"/>
        </w:rPr>
      </w:pPr>
      <w:r w:rsidRPr="00EC6383">
        <w:rPr>
          <w:rFonts w:ascii="微軟正黑體" w:eastAsia="微軟正黑體" w:hAnsi="微軟正黑體" w:cs="Tahoma" w:hint="eastAsia"/>
          <w:sz w:val="22"/>
          <w:szCs w:val="21"/>
          <w:lang w:eastAsia="zh-TW"/>
        </w:rPr>
        <w:t>董事會如不採納或修正薪資報酬委員會之建議，應敘明董事會日期、期別、議案內容、董事會決議結果以及公司對薪資報酬委員會意見之處理(如董事會通過之薪資報酬優於薪資報酬委員會之建議，應敘明其差異情形及原因)：無。</w:t>
      </w:r>
    </w:p>
    <w:p w14:paraId="05644657" w14:textId="77777777" w:rsidR="00EF3966" w:rsidRPr="00EC6383" w:rsidRDefault="00EF3966" w:rsidP="00EF3966">
      <w:pPr>
        <w:pStyle w:val="IV-"/>
        <w:widowControl w:val="0"/>
        <w:numPr>
          <w:ilvl w:val="1"/>
          <w:numId w:val="6"/>
        </w:numPr>
        <w:tabs>
          <w:tab w:val="clear" w:pos="1247"/>
        </w:tabs>
        <w:kinsoku w:val="0"/>
        <w:overflowPunct w:val="0"/>
        <w:autoSpaceDE w:val="0"/>
        <w:autoSpaceDN w:val="0"/>
        <w:spacing w:beforeLines="35" w:before="126" w:afterLines="0" w:after="0" w:line="280" w:lineRule="exact"/>
        <w:ind w:leftChars="5" w:left="452" w:rightChars="5" w:right="12" w:hangingChars="200" w:hanging="440"/>
        <w:jc w:val="both"/>
        <w:rPr>
          <w:rFonts w:ascii="微軟正黑體" w:eastAsia="微軟正黑體" w:hAnsi="微軟正黑體" w:cs="Tahoma"/>
          <w:sz w:val="22"/>
          <w:szCs w:val="21"/>
          <w:lang w:eastAsia="zh-TW"/>
        </w:rPr>
      </w:pPr>
      <w:r w:rsidRPr="00EC6383">
        <w:rPr>
          <w:rFonts w:ascii="微軟正黑體" w:eastAsia="微軟正黑體" w:hAnsi="微軟正黑體" w:cs="Tahoma" w:hint="eastAsia"/>
          <w:sz w:val="22"/>
          <w:szCs w:val="21"/>
        </w:rPr>
        <w:t>薪資報酬委員會之議決事項，如成員有反對或保留意見且有紀錄或書面聲明者，應敘明薪資報酬委員會日期、期別、議案內容、所有成員意見及對成員意見之處理：無</w:t>
      </w:r>
    </w:p>
    <w:p w14:paraId="6D6A4928" w14:textId="6891A69F" w:rsidR="008C781E" w:rsidRDefault="008C781E" w:rsidP="00EF3966">
      <w:pPr>
        <w:spacing w:after="0" w:line="0" w:lineRule="atLeast"/>
        <w:rPr>
          <w:rFonts w:ascii="微軟正黑體" w:eastAsia="微軟正黑體" w:hAnsi="微軟正黑體"/>
        </w:rPr>
      </w:pPr>
    </w:p>
    <w:p w14:paraId="3E9D78B0" w14:textId="77777777" w:rsidR="006735CB" w:rsidRDefault="006735CB" w:rsidP="00EF3966">
      <w:pPr>
        <w:spacing w:after="0" w:line="0" w:lineRule="atLeast"/>
        <w:rPr>
          <w:rFonts w:ascii="微軟正黑體" w:eastAsia="微軟正黑體" w:hAnsi="微軟正黑體"/>
        </w:rPr>
      </w:pPr>
    </w:p>
    <w:p w14:paraId="15D50FE0" w14:textId="77777777" w:rsidR="00D61D10" w:rsidRDefault="00D61D10" w:rsidP="00EF3966">
      <w:pPr>
        <w:spacing w:after="0" w:line="0" w:lineRule="atLeast"/>
        <w:rPr>
          <w:rFonts w:ascii="微軟正黑體" w:eastAsia="微軟正黑體" w:hAnsi="微軟正黑體"/>
        </w:rPr>
      </w:pPr>
    </w:p>
    <w:p w14:paraId="7B27EF96" w14:textId="77777777" w:rsidR="00D61D10" w:rsidRDefault="00D61D10" w:rsidP="00EF3966">
      <w:pPr>
        <w:spacing w:after="0" w:line="0" w:lineRule="atLeast"/>
        <w:rPr>
          <w:rFonts w:ascii="微軟正黑體" w:eastAsia="微軟正黑體" w:hAnsi="微軟正黑體"/>
        </w:rPr>
      </w:pPr>
    </w:p>
    <w:p w14:paraId="3A9B2FE9" w14:textId="77777777" w:rsidR="00D61D10" w:rsidRDefault="00D61D10" w:rsidP="00EF3966">
      <w:pPr>
        <w:spacing w:after="0" w:line="0" w:lineRule="atLeast"/>
        <w:rPr>
          <w:rFonts w:ascii="微軟正黑體" w:eastAsia="微軟正黑體" w:hAnsi="微軟正黑體"/>
        </w:rPr>
      </w:pPr>
    </w:p>
    <w:p w14:paraId="38C365BB" w14:textId="77777777" w:rsidR="00D61D10" w:rsidRDefault="00D61D10" w:rsidP="00EF3966">
      <w:pPr>
        <w:spacing w:after="0" w:line="0" w:lineRule="atLeast"/>
        <w:rPr>
          <w:rFonts w:ascii="微軟正黑體" w:eastAsia="微軟正黑體" w:hAnsi="微軟正黑體"/>
        </w:rPr>
      </w:pPr>
    </w:p>
    <w:p w14:paraId="34307A9C" w14:textId="77777777" w:rsidR="00D61D10" w:rsidRDefault="00D61D10" w:rsidP="00EF3966">
      <w:pPr>
        <w:spacing w:after="0" w:line="0" w:lineRule="atLeast"/>
        <w:rPr>
          <w:rFonts w:ascii="微軟正黑體" w:eastAsia="微軟正黑體" w:hAnsi="微軟正黑體"/>
        </w:rPr>
      </w:pPr>
    </w:p>
    <w:p w14:paraId="1E69B8E8" w14:textId="77777777" w:rsidR="00D61D10" w:rsidRDefault="00D61D10" w:rsidP="00EF3966">
      <w:pPr>
        <w:spacing w:after="0" w:line="0" w:lineRule="atLeast"/>
        <w:rPr>
          <w:rFonts w:ascii="微軟正黑體" w:eastAsia="微軟正黑體" w:hAnsi="微軟正黑體"/>
        </w:rPr>
      </w:pPr>
    </w:p>
    <w:p w14:paraId="403E70DE" w14:textId="77777777" w:rsidR="00D61D10" w:rsidRDefault="00D61D10" w:rsidP="00EF3966">
      <w:pPr>
        <w:spacing w:after="0" w:line="0" w:lineRule="atLeast"/>
        <w:rPr>
          <w:rFonts w:ascii="微軟正黑體" w:eastAsia="微軟正黑體" w:hAnsi="微軟正黑體"/>
        </w:rPr>
      </w:pPr>
    </w:p>
    <w:p w14:paraId="6E241668" w14:textId="77777777" w:rsidR="00D61D10" w:rsidRDefault="00D61D10" w:rsidP="00EF3966">
      <w:pPr>
        <w:spacing w:after="0" w:line="0" w:lineRule="atLeast"/>
        <w:rPr>
          <w:rFonts w:ascii="微軟正黑體" w:eastAsia="微軟正黑體" w:hAnsi="微軟正黑體"/>
        </w:rPr>
      </w:pPr>
    </w:p>
    <w:p w14:paraId="235C15F7" w14:textId="77777777" w:rsidR="00BB6233" w:rsidRDefault="00BB6233" w:rsidP="00EF3966">
      <w:pPr>
        <w:spacing w:after="0" w:line="0" w:lineRule="atLeast"/>
        <w:rPr>
          <w:rFonts w:ascii="微軟正黑體" w:eastAsia="微軟正黑體" w:hAnsi="微軟正黑體"/>
        </w:rPr>
      </w:pPr>
    </w:p>
    <w:p w14:paraId="382C9FFD" w14:textId="77777777" w:rsidR="00D61D10" w:rsidRDefault="00D61D10" w:rsidP="00EF3966">
      <w:pPr>
        <w:spacing w:after="0" w:line="0" w:lineRule="atLeast"/>
        <w:rPr>
          <w:rFonts w:ascii="微軟正黑體" w:eastAsia="微軟正黑體" w:hAnsi="微軟正黑體"/>
        </w:rPr>
      </w:pPr>
    </w:p>
    <w:p w14:paraId="7E464A3E" w14:textId="77777777" w:rsidR="00DE640E" w:rsidRPr="006735CB" w:rsidRDefault="00DE640E" w:rsidP="00EF3966">
      <w:pPr>
        <w:spacing w:after="0" w:line="0" w:lineRule="atLeast"/>
        <w:rPr>
          <w:rFonts w:ascii="微軟正黑體" w:eastAsia="微軟正黑體" w:hAnsi="微軟正黑體"/>
        </w:rPr>
      </w:pPr>
    </w:p>
    <w:p w14:paraId="0306D5D5" w14:textId="417D6F62" w:rsidR="00D61D10" w:rsidRDefault="00D61D10" w:rsidP="006735CB">
      <w:pPr>
        <w:pStyle w:val="III"/>
        <w:numPr>
          <w:ilvl w:val="0"/>
          <w:numId w:val="0"/>
        </w:numPr>
        <w:kinsoku w:val="0"/>
        <w:overflowPunct w:val="0"/>
        <w:autoSpaceDE w:val="0"/>
        <w:autoSpaceDN w:val="0"/>
        <w:spacing w:beforeLines="50" w:before="180" w:afterLines="0" w:after="0" w:line="240" w:lineRule="auto"/>
        <w:jc w:val="both"/>
        <w:rPr>
          <w:rFonts w:ascii="微軟正黑體" w:hAnsi="微軟正黑體" w:cs="Tahoma"/>
          <w:b/>
          <w:bCs/>
        </w:rPr>
      </w:pPr>
      <w:r>
        <w:rPr>
          <w:rFonts w:ascii="微軟正黑體" w:hAnsi="微軟正黑體" w:cs="Tahoma" w:hint="eastAsia"/>
          <w:b/>
          <w:bCs/>
        </w:rPr>
        <w:lastRenderedPageBreak/>
        <w:t>【</w:t>
      </w:r>
      <w:r w:rsidR="00BB6233">
        <w:rPr>
          <w:rFonts w:ascii="微軟正黑體" w:hAnsi="微軟正黑體" w:cs="新細明體" w:hint="eastAsia"/>
          <w:b/>
          <w:bCs/>
          <w:color w:val="000000"/>
        </w:rPr>
        <w:t>委員會任期期間</w:t>
      </w:r>
      <w:r w:rsidR="006735CB" w:rsidRPr="00D61D10">
        <w:rPr>
          <w:rFonts w:ascii="微軟正黑體" w:hAnsi="微軟正黑體" w:cs="Tahoma" w:hint="eastAsia"/>
          <w:b/>
          <w:bCs/>
        </w:rPr>
        <w:t>之討論事由與決議結果</w:t>
      </w:r>
      <w:r>
        <w:rPr>
          <w:rFonts w:ascii="微軟正黑體" w:hAnsi="微軟正黑體" w:cs="Tahoma" w:hint="eastAsia"/>
          <w:b/>
          <w:bCs/>
        </w:rPr>
        <w:t>】</w:t>
      </w:r>
    </w:p>
    <w:p w14:paraId="6BF1B2A7" w14:textId="77777777" w:rsidR="006E78BD" w:rsidRPr="00D61D10" w:rsidRDefault="006E78BD" w:rsidP="006735CB">
      <w:pPr>
        <w:pStyle w:val="III"/>
        <w:numPr>
          <w:ilvl w:val="0"/>
          <w:numId w:val="0"/>
        </w:numPr>
        <w:kinsoku w:val="0"/>
        <w:overflowPunct w:val="0"/>
        <w:autoSpaceDE w:val="0"/>
        <w:autoSpaceDN w:val="0"/>
        <w:spacing w:beforeLines="50" w:before="180" w:afterLines="0" w:after="0" w:line="240" w:lineRule="auto"/>
        <w:jc w:val="both"/>
        <w:rPr>
          <w:rFonts w:ascii="微軟正黑體" w:hAnsi="微軟正黑體" w:cs="Tahoma"/>
          <w:b/>
          <w:bCs/>
        </w:rPr>
      </w:pPr>
    </w:p>
    <w:tbl>
      <w:tblPr>
        <w:tblStyle w:val="af2"/>
        <w:tblW w:w="9923" w:type="dxa"/>
        <w:tblInd w:w="-1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3271"/>
        <w:gridCol w:w="2825"/>
        <w:gridCol w:w="2126"/>
      </w:tblGrid>
      <w:tr w:rsidR="006735CB" w:rsidRPr="006735CB" w14:paraId="7515BE1C" w14:textId="77777777" w:rsidTr="00AD3844">
        <w:trPr>
          <w:trHeight w:val="397"/>
          <w:tblHeader/>
        </w:trPr>
        <w:tc>
          <w:tcPr>
            <w:tcW w:w="1701" w:type="dxa"/>
            <w:tcBorders>
              <w:top w:val="single" w:sz="4" w:space="0" w:color="auto"/>
              <w:left w:val="single" w:sz="4" w:space="0" w:color="auto"/>
            </w:tcBorders>
            <w:shd w:val="clear" w:color="auto" w:fill="F2F2F2" w:themeFill="background1" w:themeFillShade="F2"/>
            <w:vAlign w:val="center"/>
          </w:tcPr>
          <w:p w14:paraId="428FDA38" w14:textId="018DC8AE" w:rsidR="006735CB" w:rsidRPr="00AD3844" w:rsidRDefault="002154F3"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b/>
                <w:bCs/>
                <w:sz w:val="24"/>
                <w:szCs w:val="24"/>
              </w:rPr>
            </w:pPr>
            <w:r w:rsidRPr="00AD3844">
              <w:rPr>
                <w:rFonts w:ascii="微軟正黑體" w:hAnsi="微軟正黑體" w:cs="Tahoma" w:hint="eastAsia"/>
                <w:b/>
                <w:bCs/>
                <w:sz w:val="24"/>
                <w:szCs w:val="24"/>
                <w:lang w:eastAsia="zh-TW"/>
              </w:rPr>
              <w:t>召開</w:t>
            </w:r>
            <w:r w:rsidR="006735CB" w:rsidRPr="00AD3844">
              <w:rPr>
                <w:rFonts w:ascii="微軟正黑體" w:hAnsi="微軟正黑體" w:cs="Tahoma" w:hint="eastAsia"/>
                <w:b/>
                <w:bCs/>
                <w:sz w:val="24"/>
                <w:szCs w:val="24"/>
              </w:rPr>
              <w:t>日期</w:t>
            </w:r>
          </w:p>
        </w:tc>
        <w:tc>
          <w:tcPr>
            <w:tcW w:w="3271" w:type="dxa"/>
            <w:tcBorders>
              <w:top w:val="single" w:sz="4" w:space="0" w:color="auto"/>
              <w:bottom w:val="single" w:sz="2" w:space="0" w:color="auto"/>
            </w:tcBorders>
            <w:shd w:val="clear" w:color="auto" w:fill="F2F2F2" w:themeFill="background1" w:themeFillShade="F2"/>
            <w:vAlign w:val="center"/>
          </w:tcPr>
          <w:p w14:paraId="23B375E1" w14:textId="77777777" w:rsidR="006735CB" w:rsidRPr="00AD3844" w:rsidRDefault="006735CB"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b/>
                <w:bCs/>
                <w:sz w:val="24"/>
                <w:szCs w:val="24"/>
              </w:rPr>
            </w:pPr>
            <w:r w:rsidRPr="00AD3844">
              <w:rPr>
                <w:rFonts w:ascii="微軟正黑體" w:hAnsi="微軟正黑體" w:cs="Tahoma" w:hint="eastAsia"/>
                <w:b/>
                <w:bCs/>
                <w:sz w:val="24"/>
                <w:szCs w:val="24"/>
              </w:rPr>
              <w:t>議案內容</w:t>
            </w:r>
          </w:p>
        </w:tc>
        <w:tc>
          <w:tcPr>
            <w:tcW w:w="2825" w:type="dxa"/>
            <w:tcBorders>
              <w:top w:val="single" w:sz="4" w:space="0" w:color="auto"/>
              <w:bottom w:val="single" w:sz="2" w:space="0" w:color="auto"/>
            </w:tcBorders>
            <w:shd w:val="clear" w:color="auto" w:fill="F2F2F2" w:themeFill="background1" w:themeFillShade="F2"/>
            <w:vAlign w:val="center"/>
          </w:tcPr>
          <w:p w14:paraId="36BE02EB" w14:textId="77777777" w:rsidR="006735CB" w:rsidRPr="00AD3844" w:rsidRDefault="006735CB"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b/>
                <w:bCs/>
                <w:sz w:val="24"/>
                <w:szCs w:val="24"/>
              </w:rPr>
            </w:pPr>
            <w:r w:rsidRPr="00AD3844">
              <w:rPr>
                <w:rFonts w:ascii="微軟正黑體" w:hAnsi="微軟正黑體" w:cs="Tahoma" w:hint="eastAsia"/>
                <w:b/>
                <w:bCs/>
                <w:sz w:val="24"/>
                <w:szCs w:val="24"/>
              </w:rPr>
              <w:t>決議結果</w:t>
            </w:r>
          </w:p>
        </w:tc>
        <w:tc>
          <w:tcPr>
            <w:tcW w:w="2126" w:type="dxa"/>
            <w:tcBorders>
              <w:top w:val="single" w:sz="4" w:space="0" w:color="auto"/>
              <w:bottom w:val="single" w:sz="2" w:space="0" w:color="auto"/>
              <w:right w:val="single" w:sz="4" w:space="0" w:color="auto"/>
            </w:tcBorders>
            <w:shd w:val="clear" w:color="auto" w:fill="F2F2F2" w:themeFill="background1" w:themeFillShade="F2"/>
            <w:vAlign w:val="center"/>
          </w:tcPr>
          <w:p w14:paraId="3282C478" w14:textId="77777777" w:rsidR="006735CB" w:rsidRPr="00AD3844" w:rsidRDefault="006735CB"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b/>
                <w:bCs/>
                <w:sz w:val="24"/>
                <w:szCs w:val="24"/>
              </w:rPr>
            </w:pPr>
            <w:r w:rsidRPr="00AD3844">
              <w:rPr>
                <w:rFonts w:ascii="微軟正黑體" w:hAnsi="微軟正黑體" w:cs="Tahoma" w:hint="eastAsia"/>
                <w:b/>
                <w:bCs/>
                <w:sz w:val="24"/>
                <w:szCs w:val="24"/>
                <w:fitText w:val="1680" w:id="-445452288"/>
              </w:rPr>
              <w:t>公司對薪資報酬</w:t>
            </w:r>
          </w:p>
          <w:p w14:paraId="5DB7F3ED" w14:textId="77777777" w:rsidR="006735CB" w:rsidRPr="00AD3844" w:rsidRDefault="006735CB"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b/>
                <w:bCs/>
                <w:sz w:val="24"/>
                <w:szCs w:val="24"/>
              </w:rPr>
            </w:pPr>
            <w:r w:rsidRPr="00AD3844">
              <w:rPr>
                <w:rFonts w:ascii="微軟正黑體" w:hAnsi="微軟正黑體" w:cs="Tahoma" w:hint="eastAsia"/>
                <w:b/>
                <w:bCs/>
                <w:sz w:val="24"/>
                <w:szCs w:val="24"/>
              </w:rPr>
              <w:t>委員會意見之處理</w:t>
            </w:r>
          </w:p>
        </w:tc>
      </w:tr>
      <w:tr w:rsidR="00FF70EA" w:rsidRPr="006735CB" w14:paraId="126082C4" w14:textId="77777777" w:rsidTr="003557F6">
        <w:trPr>
          <w:trHeight w:val="397"/>
        </w:trPr>
        <w:tc>
          <w:tcPr>
            <w:tcW w:w="1701" w:type="dxa"/>
            <w:vMerge w:val="restart"/>
            <w:tcBorders>
              <w:left w:val="single" w:sz="4" w:space="0" w:color="auto"/>
            </w:tcBorders>
          </w:tcPr>
          <w:p w14:paraId="1C5727A8" w14:textId="6C49EB87" w:rsidR="00FF70EA" w:rsidRPr="0007531A" w:rsidRDefault="00FF70EA"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2F7D22">
              <w:rPr>
                <w:rFonts w:ascii="微軟正黑體" w:hAnsi="微軟正黑體" w:cs="Tahoma"/>
                <w:sz w:val="22"/>
                <w:szCs w:val="22"/>
              </w:rPr>
              <w:t>112年</w:t>
            </w:r>
            <w:r>
              <w:rPr>
                <w:rFonts w:ascii="微軟正黑體" w:hAnsi="微軟正黑體" w:cs="Tahoma" w:hint="eastAsia"/>
                <w:sz w:val="22"/>
                <w:szCs w:val="22"/>
                <w:lang w:eastAsia="zh-TW"/>
              </w:rPr>
              <w:t>0</w:t>
            </w:r>
            <w:r w:rsidRPr="002F7D22">
              <w:rPr>
                <w:rFonts w:ascii="微軟正黑體" w:hAnsi="微軟正黑體" w:cs="Tahoma"/>
                <w:sz w:val="22"/>
                <w:szCs w:val="22"/>
              </w:rPr>
              <w:t>8月</w:t>
            </w:r>
            <w:r>
              <w:rPr>
                <w:rFonts w:ascii="微軟正黑體" w:hAnsi="微軟正黑體" w:cs="Tahoma" w:hint="eastAsia"/>
                <w:sz w:val="22"/>
                <w:szCs w:val="22"/>
                <w:lang w:eastAsia="zh-TW"/>
              </w:rPr>
              <w:t>0</w:t>
            </w:r>
            <w:r w:rsidRPr="002F7D22">
              <w:rPr>
                <w:rFonts w:ascii="微軟正黑體" w:hAnsi="微軟正黑體" w:cs="Tahoma"/>
                <w:sz w:val="22"/>
                <w:szCs w:val="22"/>
              </w:rPr>
              <w:t>3日</w:t>
            </w:r>
          </w:p>
        </w:tc>
        <w:tc>
          <w:tcPr>
            <w:tcW w:w="3271" w:type="dxa"/>
            <w:tcBorders>
              <w:top w:val="single" w:sz="2" w:space="0" w:color="auto"/>
              <w:bottom w:val="dashSmallGap" w:sz="4" w:space="0" w:color="auto"/>
            </w:tcBorders>
          </w:tcPr>
          <w:p w14:paraId="56991C5D" w14:textId="4830EB93" w:rsidR="00FF70EA" w:rsidRPr="0007531A" w:rsidRDefault="00FF70EA" w:rsidP="0039013B">
            <w:pPr>
              <w:pStyle w:val="III"/>
              <w:widowControl w:val="0"/>
              <w:numPr>
                <w:ilvl w:val="0"/>
                <w:numId w:val="0"/>
              </w:numPr>
              <w:kinsoku w:val="0"/>
              <w:overflowPunct w:val="0"/>
              <w:autoSpaceDE w:val="0"/>
              <w:autoSpaceDN w:val="0"/>
              <w:spacing w:beforeLines="0" w:before="0" w:afterLines="0" w:after="0" w:line="320" w:lineRule="exact"/>
              <w:ind w:left="480" w:hanging="480"/>
              <w:jc w:val="both"/>
              <w:rPr>
                <w:rFonts w:ascii="微軟正黑體" w:hAnsi="微軟正黑體" w:cs="Tahoma"/>
                <w:sz w:val="22"/>
                <w:szCs w:val="22"/>
              </w:rPr>
            </w:pPr>
            <w:r w:rsidRPr="003557F6">
              <w:rPr>
                <w:rFonts w:ascii="微軟正黑體" w:hAnsi="微軟正黑體" w:cs="Tahoma"/>
                <w:sz w:val="22"/>
                <w:szCs w:val="22"/>
              </w:rPr>
              <w:t>推選薪酬委員會召集人及主席</w:t>
            </w:r>
          </w:p>
        </w:tc>
        <w:tc>
          <w:tcPr>
            <w:tcW w:w="2825" w:type="dxa"/>
            <w:tcBorders>
              <w:top w:val="single" w:sz="2" w:space="0" w:color="auto"/>
              <w:bottom w:val="dashSmallGap" w:sz="4" w:space="0" w:color="auto"/>
            </w:tcBorders>
          </w:tcPr>
          <w:p w14:paraId="4AE20ECD" w14:textId="1049257D" w:rsidR="00FF70EA" w:rsidRPr="0007531A" w:rsidRDefault="00FF70EA"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3557F6">
              <w:rPr>
                <w:rFonts w:ascii="微軟正黑體" w:hAnsi="微軟正黑體" w:cs="Tahoma"/>
                <w:sz w:val="22"/>
                <w:szCs w:val="22"/>
              </w:rPr>
              <w:t>本案經全體出席委員一致同意通過，由李銘淵獨立董事擔任召集人及會議主席。</w:t>
            </w:r>
          </w:p>
        </w:tc>
        <w:tc>
          <w:tcPr>
            <w:tcW w:w="2126" w:type="dxa"/>
            <w:tcBorders>
              <w:top w:val="single" w:sz="2" w:space="0" w:color="auto"/>
              <w:bottom w:val="dashSmallGap" w:sz="4" w:space="0" w:color="auto"/>
              <w:right w:val="single" w:sz="4" w:space="0" w:color="auto"/>
            </w:tcBorders>
          </w:tcPr>
          <w:p w14:paraId="5D5EA158" w14:textId="3AD42744" w:rsidR="00FF70EA" w:rsidRPr="0007531A" w:rsidRDefault="00FF70EA"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FF70EA" w:rsidRPr="006735CB" w14:paraId="59D5AEDE" w14:textId="77777777" w:rsidTr="003557F6">
        <w:trPr>
          <w:trHeight w:val="397"/>
        </w:trPr>
        <w:tc>
          <w:tcPr>
            <w:tcW w:w="1701" w:type="dxa"/>
            <w:vMerge/>
            <w:tcBorders>
              <w:left w:val="single" w:sz="4" w:space="0" w:color="auto"/>
            </w:tcBorders>
          </w:tcPr>
          <w:p w14:paraId="373DCCFF" w14:textId="77777777" w:rsidR="00FF70EA" w:rsidRPr="003111CC" w:rsidRDefault="00FF70EA"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p>
        </w:tc>
        <w:tc>
          <w:tcPr>
            <w:tcW w:w="3271" w:type="dxa"/>
            <w:tcBorders>
              <w:top w:val="dashSmallGap" w:sz="4" w:space="0" w:color="auto"/>
              <w:bottom w:val="dotted" w:sz="4" w:space="0" w:color="auto"/>
            </w:tcBorders>
          </w:tcPr>
          <w:p w14:paraId="58EE3431" w14:textId="2AE961B6" w:rsidR="00FF70EA" w:rsidRPr="003111CC" w:rsidRDefault="00FF70EA" w:rsidP="00653C4F">
            <w:pPr>
              <w:pStyle w:val="III"/>
              <w:widowControl w:val="0"/>
              <w:numPr>
                <w:ilvl w:val="0"/>
                <w:numId w:val="0"/>
              </w:numPr>
              <w:kinsoku w:val="0"/>
              <w:overflowPunct w:val="0"/>
              <w:autoSpaceDE w:val="0"/>
              <w:autoSpaceDN w:val="0"/>
              <w:spacing w:beforeLines="0" w:before="0" w:afterLines="15" w:after="54" w:line="320" w:lineRule="exact"/>
              <w:ind w:left="6" w:hanging="6"/>
              <w:jc w:val="both"/>
              <w:rPr>
                <w:rFonts w:ascii="微軟正黑體" w:hAnsi="微軟正黑體" w:cs="Tahoma"/>
                <w:sz w:val="22"/>
                <w:szCs w:val="22"/>
              </w:rPr>
            </w:pPr>
            <w:r w:rsidRPr="00FF70EA">
              <w:rPr>
                <w:rFonts w:ascii="微軟正黑體" w:hAnsi="微軟正黑體" w:cs="Tahoma"/>
                <w:sz w:val="22"/>
                <w:szCs w:val="22"/>
              </w:rPr>
              <w:t>本公司董事及功能性委員會薪酬案</w:t>
            </w:r>
          </w:p>
        </w:tc>
        <w:tc>
          <w:tcPr>
            <w:tcW w:w="2825" w:type="dxa"/>
            <w:tcBorders>
              <w:top w:val="dashSmallGap" w:sz="4" w:space="0" w:color="auto"/>
              <w:bottom w:val="dotted" w:sz="4" w:space="0" w:color="auto"/>
            </w:tcBorders>
          </w:tcPr>
          <w:p w14:paraId="7C950F78" w14:textId="77777777" w:rsidR="00FF70EA" w:rsidRDefault="00FF70EA" w:rsidP="0039013B">
            <w:pPr>
              <w:pStyle w:val="III"/>
              <w:widowControl w:val="0"/>
              <w:numPr>
                <w:ilvl w:val="1"/>
                <w:numId w:val="7"/>
              </w:numPr>
              <w:kinsoku w:val="0"/>
              <w:overflowPunct w:val="0"/>
              <w:autoSpaceDE w:val="0"/>
              <w:autoSpaceDN w:val="0"/>
              <w:spacing w:beforeLines="0" w:before="0" w:afterLines="15" w:after="54" w:line="320" w:lineRule="exact"/>
              <w:ind w:left="198" w:hangingChars="90" w:hanging="198"/>
              <w:jc w:val="both"/>
              <w:rPr>
                <w:rFonts w:ascii="微軟正黑體" w:hAnsi="微軟正黑體" w:cs="Tahoma"/>
                <w:sz w:val="22"/>
                <w:szCs w:val="22"/>
              </w:rPr>
            </w:pPr>
            <w:r w:rsidRPr="0007531A">
              <w:rPr>
                <w:rFonts w:ascii="微軟正黑體" w:hAnsi="微軟正黑體" w:cs="Tahoma" w:hint="eastAsia"/>
                <w:sz w:val="22"/>
                <w:szCs w:val="22"/>
              </w:rPr>
              <w:t>董事薪酬：委員會全體成員同意通過</w:t>
            </w:r>
          </w:p>
          <w:p w14:paraId="455528AC" w14:textId="6FB7E33A" w:rsidR="00FF70EA" w:rsidRPr="00FF70EA" w:rsidRDefault="00FF70EA" w:rsidP="0039013B">
            <w:pPr>
              <w:pStyle w:val="III"/>
              <w:widowControl w:val="0"/>
              <w:numPr>
                <w:ilvl w:val="1"/>
                <w:numId w:val="7"/>
              </w:numPr>
              <w:kinsoku w:val="0"/>
              <w:overflowPunct w:val="0"/>
              <w:autoSpaceDE w:val="0"/>
              <w:autoSpaceDN w:val="0"/>
              <w:spacing w:beforeLines="0" w:before="0" w:afterLines="15" w:after="54" w:line="320" w:lineRule="exact"/>
              <w:ind w:left="198" w:hangingChars="90" w:hanging="198"/>
              <w:jc w:val="both"/>
              <w:rPr>
                <w:rFonts w:ascii="微軟正黑體" w:hAnsi="微軟正黑體" w:cs="Tahoma"/>
                <w:sz w:val="22"/>
                <w:szCs w:val="22"/>
              </w:rPr>
            </w:pPr>
            <w:r w:rsidRPr="00FF70EA">
              <w:rPr>
                <w:rFonts w:ascii="微軟正黑體" w:hAnsi="微軟正黑體" w:cs="Tahoma" w:hint="eastAsia"/>
                <w:sz w:val="22"/>
                <w:szCs w:val="22"/>
              </w:rPr>
              <w:t>功能性委員會薪酬：基於利益迴避原則，功能性委員會薪酬不予討論，提請董事會核定</w:t>
            </w:r>
          </w:p>
        </w:tc>
        <w:tc>
          <w:tcPr>
            <w:tcW w:w="2126" w:type="dxa"/>
            <w:tcBorders>
              <w:top w:val="dashSmallGap" w:sz="4" w:space="0" w:color="auto"/>
              <w:bottom w:val="dotted" w:sz="4" w:space="0" w:color="auto"/>
              <w:right w:val="single" w:sz="4" w:space="0" w:color="auto"/>
            </w:tcBorders>
          </w:tcPr>
          <w:p w14:paraId="6F062566" w14:textId="3A1D625F" w:rsidR="00FF70EA" w:rsidRPr="0007531A" w:rsidRDefault="00FF70EA"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FF70EA" w:rsidRPr="006735CB" w14:paraId="75D5C8D2" w14:textId="77777777" w:rsidTr="003557F6">
        <w:trPr>
          <w:trHeight w:val="397"/>
        </w:trPr>
        <w:tc>
          <w:tcPr>
            <w:tcW w:w="1701" w:type="dxa"/>
            <w:vMerge/>
            <w:tcBorders>
              <w:left w:val="single" w:sz="4" w:space="0" w:color="auto"/>
            </w:tcBorders>
          </w:tcPr>
          <w:p w14:paraId="37F3DDE0" w14:textId="77777777" w:rsidR="00FF70EA" w:rsidRPr="003111CC" w:rsidRDefault="00FF70EA"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p>
        </w:tc>
        <w:tc>
          <w:tcPr>
            <w:tcW w:w="3271" w:type="dxa"/>
            <w:tcBorders>
              <w:top w:val="dashSmallGap" w:sz="4" w:space="0" w:color="auto"/>
              <w:bottom w:val="dotted" w:sz="4" w:space="0" w:color="auto"/>
            </w:tcBorders>
          </w:tcPr>
          <w:p w14:paraId="2193A288" w14:textId="111C4861" w:rsidR="00FF70EA" w:rsidRPr="00FF70EA" w:rsidRDefault="00ED2CE5" w:rsidP="0039013B">
            <w:pPr>
              <w:pStyle w:val="III"/>
              <w:widowControl w:val="0"/>
              <w:numPr>
                <w:ilvl w:val="0"/>
                <w:numId w:val="0"/>
              </w:numPr>
              <w:kinsoku w:val="0"/>
              <w:overflowPunct w:val="0"/>
              <w:autoSpaceDE w:val="0"/>
              <w:autoSpaceDN w:val="0"/>
              <w:spacing w:beforeLines="0" w:before="0" w:afterLines="15" w:after="54" w:line="320" w:lineRule="exact"/>
              <w:ind w:left="480" w:hanging="480"/>
              <w:jc w:val="both"/>
              <w:rPr>
                <w:rFonts w:ascii="微軟正黑體" w:hAnsi="微軟正黑體" w:cs="Tahoma"/>
                <w:sz w:val="22"/>
                <w:szCs w:val="22"/>
              </w:rPr>
            </w:pPr>
            <w:r w:rsidRPr="00ED2CE5">
              <w:rPr>
                <w:rFonts w:ascii="微軟正黑體" w:hAnsi="微軟正黑體" w:cs="Tahoma"/>
                <w:sz w:val="22"/>
                <w:szCs w:val="22"/>
              </w:rPr>
              <w:t>本公司董事長薪酬案</w:t>
            </w:r>
          </w:p>
        </w:tc>
        <w:tc>
          <w:tcPr>
            <w:tcW w:w="2825" w:type="dxa"/>
            <w:tcBorders>
              <w:top w:val="dashSmallGap" w:sz="4" w:space="0" w:color="auto"/>
              <w:bottom w:val="dotted" w:sz="4" w:space="0" w:color="auto"/>
            </w:tcBorders>
          </w:tcPr>
          <w:p w14:paraId="37CF122D" w14:textId="77DDF4BD" w:rsidR="00FF70EA" w:rsidRPr="0007531A" w:rsidRDefault="00ED2CE5" w:rsidP="0039013B">
            <w:pPr>
              <w:pStyle w:val="III"/>
              <w:widowControl w:val="0"/>
              <w:numPr>
                <w:ilvl w:val="0"/>
                <w:numId w:val="0"/>
              </w:numPr>
              <w:kinsoku w:val="0"/>
              <w:overflowPunct w:val="0"/>
              <w:autoSpaceDE w:val="0"/>
              <w:autoSpaceDN w:val="0"/>
              <w:spacing w:beforeLines="0" w:before="0" w:afterLines="15" w:after="54" w:line="320" w:lineRule="exact"/>
              <w:jc w:val="both"/>
              <w:rPr>
                <w:rFonts w:ascii="微軟正黑體" w:hAnsi="微軟正黑體" w:cs="Tahoma"/>
                <w:sz w:val="22"/>
                <w:szCs w:val="22"/>
              </w:rPr>
            </w:pPr>
            <w:r w:rsidRPr="00ED2CE5">
              <w:rPr>
                <w:rFonts w:ascii="微軟正黑體" w:hAnsi="微軟正黑體" w:cs="Tahoma"/>
                <w:sz w:val="22"/>
                <w:szCs w:val="22"/>
              </w:rPr>
              <w:t>本案經全體出席委員一致同意通過，並自當選日起支給，不足月依此標準按比例支給。</w:t>
            </w:r>
          </w:p>
        </w:tc>
        <w:tc>
          <w:tcPr>
            <w:tcW w:w="2126" w:type="dxa"/>
            <w:tcBorders>
              <w:top w:val="dashSmallGap" w:sz="4" w:space="0" w:color="auto"/>
              <w:bottom w:val="dotted" w:sz="4" w:space="0" w:color="auto"/>
              <w:right w:val="single" w:sz="4" w:space="0" w:color="auto"/>
            </w:tcBorders>
          </w:tcPr>
          <w:p w14:paraId="1DF908DD" w14:textId="3F1221D8" w:rsidR="00FF70EA" w:rsidRPr="0007531A" w:rsidRDefault="00ED2CE5"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F8531D" w:rsidRPr="006735CB" w14:paraId="5CC18038" w14:textId="77777777" w:rsidTr="00876804">
        <w:trPr>
          <w:trHeight w:val="397"/>
        </w:trPr>
        <w:tc>
          <w:tcPr>
            <w:tcW w:w="1701" w:type="dxa"/>
            <w:tcBorders>
              <w:left w:val="single" w:sz="4" w:space="0" w:color="auto"/>
            </w:tcBorders>
          </w:tcPr>
          <w:p w14:paraId="3E5A372E" w14:textId="1DC09E52" w:rsidR="00F8531D" w:rsidRPr="0007531A" w:rsidRDefault="00F8531D"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3111CC">
              <w:rPr>
                <w:rFonts w:ascii="微軟正黑體" w:hAnsi="微軟正黑體" w:cs="Tahoma"/>
                <w:sz w:val="22"/>
                <w:szCs w:val="22"/>
              </w:rPr>
              <w:t>112年10月20日</w:t>
            </w:r>
          </w:p>
        </w:tc>
        <w:tc>
          <w:tcPr>
            <w:tcW w:w="3271" w:type="dxa"/>
            <w:tcBorders>
              <w:top w:val="single" w:sz="2" w:space="0" w:color="auto"/>
              <w:bottom w:val="dotted" w:sz="4" w:space="0" w:color="auto"/>
            </w:tcBorders>
          </w:tcPr>
          <w:p w14:paraId="18295373" w14:textId="77777777" w:rsidR="00F8531D" w:rsidRDefault="00F8531D" w:rsidP="0039013B">
            <w:pPr>
              <w:pStyle w:val="III"/>
              <w:widowControl w:val="0"/>
              <w:numPr>
                <w:ilvl w:val="0"/>
                <w:numId w:val="20"/>
              </w:numPr>
              <w:kinsoku w:val="0"/>
              <w:overflowPunct w:val="0"/>
              <w:autoSpaceDE w:val="0"/>
              <w:autoSpaceDN w:val="0"/>
              <w:spacing w:beforeLines="0" w:before="0" w:afterLines="15" w:after="54" w:line="320" w:lineRule="exact"/>
              <w:ind w:left="216" w:hanging="210"/>
              <w:jc w:val="both"/>
              <w:rPr>
                <w:rFonts w:ascii="微軟正黑體" w:hAnsi="微軟正黑體" w:cs="Tahoma"/>
                <w:sz w:val="22"/>
                <w:szCs w:val="22"/>
              </w:rPr>
            </w:pPr>
            <w:r w:rsidRPr="003111CC">
              <w:rPr>
                <w:rFonts w:ascii="微軟正黑體" w:hAnsi="微軟正黑體" w:cs="Tahoma"/>
                <w:sz w:val="22"/>
                <w:szCs w:val="22"/>
              </w:rPr>
              <w:t>本公司內部稽核主管薪酬案</w:t>
            </w:r>
          </w:p>
          <w:p w14:paraId="2603C431" w14:textId="478B118F" w:rsidR="00F8531D" w:rsidRPr="0007531A" w:rsidRDefault="00F8531D" w:rsidP="0039013B">
            <w:pPr>
              <w:pStyle w:val="III"/>
              <w:widowControl w:val="0"/>
              <w:numPr>
                <w:ilvl w:val="0"/>
                <w:numId w:val="20"/>
              </w:numPr>
              <w:kinsoku w:val="0"/>
              <w:overflowPunct w:val="0"/>
              <w:autoSpaceDE w:val="0"/>
              <w:autoSpaceDN w:val="0"/>
              <w:spacing w:beforeLines="0" w:before="0" w:afterLines="15" w:after="54" w:line="320" w:lineRule="exact"/>
              <w:ind w:left="216" w:hanging="210"/>
              <w:jc w:val="both"/>
              <w:rPr>
                <w:rFonts w:ascii="微軟正黑體" w:hAnsi="微軟正黑體" w:cs="Tahoma"/>
                <w:sz w:val="22"/>
                <w:szCs w:val="22"/>
                <w:lang w:eastAsia="zh-TW"/>
              </w:rPr>
            </w:pPr>
            <w:r w:rsidRPr="00F8531D">
              <w:rPr>
                <w:rFonts w:ascii="微軟正黑體" w:hAnsi="微軟正黑體" w:cs="Tahoma"/>
                <w:sz w:val="22"/>
                <w:szCs w:val="22"/>
              </w:rPr>
              <w:t>本公司董事長薪酬調整案</w:t>
            </w:r>
          </w:p>
        </w:tc>
        <w:tc>
          <w:tcPr>
            <w:tcW w:w="2825" w:type="dxa"/>
            <w:tcBorders>
              <w:top w:val="single" w:sz="2" w:space="0" w:color="auto"/>
              <w:bottom w:val="dotted" w:sz="4" w:space="0" w:color="auto"/>
            </w:tcBorders>
          </w:tcPr>
          <w:p w14:paraId="798A5587" w14:textId="1A256EA9" w:rsidR="00F8531D" w:rsidRPr="0007531A" w:rsidRDefault="00F8531D"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top w:val="single" w:sz="2" w:space="0" w:color="auto"/>
              <w:bottom w:val="dotted" w:sz="4" w:space="0" w:color="auto"/>
              <w:right w:val="single" w:sz="4" w:space="0" w:color="auto"/>
            </w:tcBorders>
          </w:tcPr>
          <w:p w14:paraId="4B00120E" w14:textId="29130377" w:rsidR="00F8531D" w:rsidRPr="0007531A" w:rsidRDefault="00F8531D"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876804" w:rsidRPr="006735CB" w14:paraId="5BE4285F" w14:textId="77777777" w:rsidTr="00876804">
        <w:trPr>
          <w:trHeight w:val="397"/>
        </w:trPr>
        <w:tc>
          <w:tcPr>
            <w:tcW w:w="1701" w:type="dxa"/>
            <w:tcBorders>
              <w:left w:val="single" w:sz="4" w:space="0" w:color="auto"/>
            </w:tcBorders>
          </w:tcPr>
          <w:p w14:paraId="0660DC15" w14:textId="057F7AC2" w:rsidR="00876804" w:rsidRPr="0007531A" w:rsidRDefault="0087680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A570F4">
              <w:rPr>
                <w:rFonts w:ascii="微軟正黑體" w:hAnsi="微軟正黑體" w:cs="Tahoma"/>
                <w:sz w:val="22"/>
                <w:szCs w:val="22"/>
              </w:rPr>
              <w:t>112年12月12日</w:t>
            </w:r>
          </w:p>
        </w:tc>
        <w:tc>
          <w:tcPr>
            <w:tcW w:w="3271" w:type="dxa"/>
            <w:tcBorders>
              <w:top w:val="single" w:sz="2" w:space="0" w:color="auto"/>
              <w:bottom w:val="dotted" w:sz="4" w:space="0" w:color="auto"/>
            </w:tcBorders>
          </w:tcPr>
          <w:p w14:paraId="2E2BC219" w14:textId="77777777" w:rsidR="00876804" w:rsidRDefault="00876804" w:rsidP="0039013B">
            <w:pPr>
              <w:pStyle w:val="III"/>
              <w:widowControl w:val="0"/>
              <w:numPr>
                <w:ilvl w:val="0"/>
                <w:numId w:val="23"/>
              </w:numPr>
              <w:kinsoku w:val="0"/>
              <w:overflowPunct w:val="0"/>
              <w:autoSpaceDE w:val="0"/>
              <w:autoSpaceDN w:val="0"/>
              <w:spacing w:beforeLines="0" w:before="0" w:afterLines="15" w:after="54" w:line="320" w:lineRule="exact"/>
              <w:ind w:left="216" w:hanging="210"/>
              <w:jc w:val="both"/>
              <w:rPr>
                <w:rFonts w:ascii="微軟正黑體" w:hAnsi="微軟正黑體" w:cs="Tahoma"/>
                <w:sz w:val="22"/>
                <w:szCs w:val="22"/>
              </w:rPr>
            </w:pPr>
            <w:r w:rsidRPr="00A570F4">
              <w:rPr>
                <w:rFonts w:ascii="微軟正黑體" w:hAnsi="微軟正黑體" w:cs="Tahoma"/>
                <w:sz w:val="22"/>
                <w:szCs w:val="22"/>
              </w:rPr>
              <w:t>本公司經理人任命及其薪酬案</w:t>
            </w:r>
          </w:p>
          <w:p w14:paraId="4CE7CF25" w14:textId="187B50FA" w:rsidR="00876804" w:rsidRPr="0007531A" w:rsidRDefault="00876804" w:rsidP="0039013B">
            <w:pPr>
              <w:pStyle w:val="III"/>
              <w:widowControl w:val="0"/>
              <w:numPr>
                <w:ilvl w:val="0"/>
                <w:numId w:val="23"/>
              </w:numPr>
              <w:kinsoku w:val="0"/>
              <w:overflowPunct w:val="0"/>
              <w:autoSpaceDE w:val="0"/>
              <w:autoSpaceDN w:val="0"/>
              <w:spacing w:beforeLines="0" w:before="0" w:afterLines="15" w:after="54" w:line="320" w:lineRule="exact"/>
              <w:ind w:left="216" w:hanging="210"/>
              <w:jc w:val="both"/>
              <w:rPr>
                <w:rFonts w:ascii="微軟正黑體" w:hAnsi="微軟正黑體" w:cs="Tahoma"/>
                <w:sz w:val="22"/>
                <w:szCs w:val="22"/>
                <w:lang w:eastAsia="zh-TW"/>
              </w:rPr>
            </w:pPr>
            <w:r w:rsidRPr="00876804">
              <w:rPr>
                <w:rFonts w:ascii="微軟正黑體" w:hAnsi="微軟正黑體" w:cs="Tahoma"/>
                <w:sz w:val="22"/>
                <w:szCs w:val="22"/>
              </w:rPr>
              <w:t>本公司董事長薪酬調整案</w:t>
            </w:r>
          </w:p>
        </w:tc>
        <w:tc>
          <w:tcPr>
            <w:tcW w:w="2825" w:type="dxa"/>
            <w:tcBorders>
              <w:top w:val="single" w:sz="2" w:space="0" w:color="auto"/>
              <w:bottom w:val="dotted" w:sz="4" w:space="0" w:color="auto"/>
            </w:tcBorders>
          </w:tcPr>
          <w:p w14:paraId="74029D26" w14:textId="1CD057F0" w:rsidR="00876804" w:rsidRPr="0007531A" w:rsidRDefault="0087680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top w:val="single" w:sz="2" w:space="0" w:color="auto"/>
              <w:bottom w:val="dotted" w:sz="4" w:space="0" w:color="auto"/>
              <w:right w:val="single" w:sz="4" w:space="0" w:color="auto"/>
            </w:tcBorders>
          </w:tcPr>
          <w:p w14:paraId="2353AB6D" w14:textId="7FCA46DC" w:rsidR="00876804" w:rsidRPr="0007531A" w:rsidRDefault="0087680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2646D99A" w14:textId="77777777" w:rsidTr="00876804">
        <w:trPr>
          <w:trHeight w:val="397"/>
        </w:trPr>
        <w:tc>
          <w:tcPr>
            <w:tcW w:w="1701" w:type="dxa"/>
            <w:tcBorders>
              <w:left w:val="single" w:sz="4" w:space="0" w:color="auto"/>
            </w:tcBorders>
          </w:tcPr>
          <w:p w14:paraId="37462C23" w14:textId="76D8CE5D"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92184E">
              <w:rPr>
                <w:rFonts w:ascii="微軟正黑體" w:hAnsi="微軟正黑體" w:cs="Tahoma"/>
                <w:sz w:val="22"/>
                <w:szCs w:val="22"/>
              </w:rPr>
              <w:t>113年</w:t>
            </w:r>
            <w:r>
              <w:rPr>
                <w:rFonts w:ascii="微軟正黑體" w:hAnsi="微軟正黑體" w:cs="Tahoma" w:hint="eastAsia"/>
                <w:sz w:val="22"/>
                <w:szCs w:val="22"/>
                <w:lang w:eastAsia="zh-TW"/>
              </w:rPr>
              <w:t>0</w:t>
            </w:r>
            <w:r w:rsidRPr="0092184E">
              <w:rPr>
                <w:rFonts w:ascii="微軟正黑體" w:hAnsi="微軟正黑體" w:cs="Tahoma"/>
                <w:sz w:val="22"/>
                <w:szCs w:val="22"/>
              </w:rPr>
              <w:t>2月21日</w:t>
            </w:r>
          </w:p>
        </w:tc>
        <w:tc>
          <w:tcPr>
            <w:tcW w:w="3271" w:type="dxa"/>
            <w:tcBorders>
              <w:top w:val="single" w:sz="2" w:space="0" w:color="auto"/>
              <w:bottom w:val="dotted" w:sz="4" w:space="0" w:color="auto"/>
            </w:tcBorders>
          </w:tcPr>
          <w:p w14:paraId="1A17FF94" w14:textId="69EC4C14" w:rsidR="00A570F4" w:rsidRPr="0007531A" w:rsidRDefault="00A570F4" w:rsidP="00653C4F">
            <w:pPr>
              <w:pStyle w:val="III"/>
              <w:widowControl w:val="0"/>
              <w:numPr>
                <w:ilvl w:val="0"/>
                <w:numId w:val="0"/>
              </w:numPr>
              <w:kinsoku w:val="0"/>
              <w:overflowPunct w:val="0"/>
              <w:autoSpaceDE w:val="0"/>
              <w:autoSpaceDN w:val="0"/>
              <w:spacing w:beforeLines="0" w:before="0" w:afterLines="0" w:after="0" w:line="320" w:lineRule="exact"/>
              <w:jc w:val="both"/>
              <w:rPr>
                <w:rFonts w:ascii="微軟正黑體" w:hAnsi="微軟正黑體" w:cs="Tahoma"/>
                <w:sz w:val="22"/>
                <w:szCs w:val="22"/>
              </w:rPr>
            </w:pPr>
            <w:r w:rsidRPr="0092184E">
              <w:rPr>
                <w:rFonts w:ascii="微軟正黑體" w:hAnsi="微軟正黑體" w:cs="Tahoma"/>
                <w:sz w:val="22"/>
                <w:szCs w:val="22"/>
              </w:rPr>
              <w:t>112年度員工酬勞暨董事酬勞分</w:t>
            </w:r>
            <w:r w:rsidR="00653C4F">
              <w:rPr>
                <w:rFonts w:ascii="微軟正黑體" w:hAnsi="微軟正黑體" w:cs="Tahoma" w:hint="eastAsia"/>
                <w:sz w:val="22"/>
                <w:szCs w:val="22"/>
                <w:lang w:eastAsia="zh-TW"/>
              </w:rPr>
              <w:t xml:space="preserve">     </w:t>
            </w:r>
            <w:r w:rsidRPr="0092184E">
              <w:rPr>
                <w:rFonts w:ascii="微軟正黑體" w:hAnsi="微軟正黑體" w:cs="Tahoma"/>
                <w:sz w:val="22"/>
                <w:szCs w:val="22"/>
              </w:rPr>
              <w:t>配案</w:t>
            </w:r>
          </w:p>
        </w:tc>
        <w:tc>
          <w:tcPr>
            <w:tcW w:w="2825" w:type="dxa"/>
            <w:tcBorders>
              <w:top w:val="single" w:sz="2" w:space="0" w:color="auto"/>
              <w:bottom w:val="dotted" w:sz="4" w:space="0" w:color="auto"/>
            </w:tcBorders>
          </w:tcPr>
          <w:p w14:paraId="25B48179" w14:textId="001170DD"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top w:val="single" w:sz="2" w:space="0" w:color="auto"/>
              <w:bottom w:val="dotted" w:sz="4" w:space="0" w:color="auto"/>
              <w:right w:val="single" w:sz="4" w:space="0" w:color="auto"/>
            </w:tcBorders>
          </w:tcPr>
          <w:p w14:paraId="18D7B4FC" w14:textId="382378FF"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5A4A2A56" w14:textId="77777777" w:rsidTr="00876804">
        <w:trPr>
          <w:trHeight w:val="397"/>
        </w:trPr>
        <w:tc>
          <w:tcPr>
            <w:tcW w:w="1701" w:type="dxa"/>
            <w:tcBorders>
              <w:left w:val="single" w:sz="4" w:space="0" w:color="auto"/>
            </w:tcBorders>
          </w:tcPr>
          <w:p w14:paraId="0716A950" w14:textId="67E411F5" w:rsidR="00A570F4" w:rsidRPr="0007531A" w:rsidRDefault="00A570F4" w:rsidP="0039013B">
            <w:pPr>
              <w:pStyle w:val="III"/>
              <w:widowControl w:val="0"/>
              <w:numPr>
                <w:ilvl w:val="0"/>
                <w:numId w:val="0"/>
              </w:numPr>
              <w:kinsoku w:val="0"/>
              <w:overflowPunct w:val="0"/>
              <w:autoSpaceDE w:val="0"/>
              <w:autoSpaceDN w:val="0"/>
              <w:spacing w:beforeLines="0" w:before="0" w:afterLines="15" w:after="54" w:line="320" w:lineRule="exact"/>
              <w:ind w:left="480" w:hanging="480"/>
              <w:jc w:val="both"/>
              <w:rPr>
                <w:rFonts w:ascii="微軟正黑體" w:hAnsi="微軟正黑體" w:cs="Tahoma"/>
                <w:sz w:val="22"/>
                <w:szCs w:val="22"/>
              </w:rPr>
            </w:pPr>
            <w:r w:rsidRPr="00281A48">
              <w:rPr>
                <w:rFonts w:ascii="微軟正黑體" w:hAnsi="微軟正黑體" w:cs="Tahoma"/>
                <w:sz w:val="22"/>
                <w:szCs w:val="22"/>
              </w:rPr>
              <w:t>113年</w:t>
            </w:r>
            <w:r>
              <w:rPr>
                <w:rFonts w:ascii="微軟正黑體" w:hAnsi="微軟正黑體" w:cs="Tahoma" w:hint="eastAsia"/>
                <w:sz w:val="22"/>
                <w:szCs w:val="22"/>
              </w:rPr>
              <w:t>0</w:t>
            </w:r>
            <w:r w:rsidRPr="00281A48">
              <w:rPr>
                <w:rFonts w:ascii="微軟正黑體" w:hAnsi="微軟正黑體" w:cs="Tahoma"/>
                <w:sz w:val="22"/>
                <w:szCs w:val="22"/>
              </w:rPr>
              <w:t>5月</w:t>
            </w:r>
            <w:r>
              <w:rPr>
                <w:rFonts w:ascii="微軟正黑體" w:hAnsi="微軟正黑體" w:cs="Tahoma" w:hint="eastAsia"/>
                <w:sz w:val="22"/>
                <w:szCs w:val="22"/>
              </w:rPr>
              <w:t>0</w:t>
            </w:r>
            <w:r w:rsidRPr="00281A48">
              <w:rPr>
                <w:rFonts w:ascii="微軟正黑體" w:hAnsi="微軟正黑體" w:cs="Tahoma"/>
                <w:sz w:val="22"/>
                <w:szCs w:val="22"/>
              </w:rPr>
              <w:t>7日</w:t>
            </w:r>
          </w:p>
        </w:tc>
        <w:tc>
          <w:tcPr>
            <w:tcW w:w="3271" w:type="dxa"/>
            <w:tcBorders>
              <w:top w:val="single" w:sz="2" w:space="0" w:color="auto"/>
              <w:bottom w:val="dotted" w:sz="4" w:space="0" w:color="auto"/>
            </w:tcBorders>
          </w:tcPr>
          <w:p w14:paraId="686494CA" w14:textId="77777777" w:rsidR="00A570F4" w:rsidRDefault="00A570F4" w:rsidP="0039013B">
            <w:pPr>
              <w:pStyle w:val="III"/>
              <w:widowControl w:val="0"/>
              <w:numPr>
                <w:ilvl w:val="0"/>
                <w:numId w:val="10"/>
              </w:numPr>
              <w:kinsoku w:val="0"/>
              <w:overflowPunct w:val="0"/>
              <w:autoSpaceDE w:val="0"/>
              <w:autoSpaceDN w:val="0"/>
              <w:spacing w:beforeLines="0" w:before="0" w:afterLines="15" w:after="54" w:line="320" w:lineRule="exact"/>
              <w:ind w:leftChars="10" w:left="222" w:hangingChars="90" w:hanging="198"/>
              <w:jc w:val="both"/>
              <w:rPr>
                <w:rFonts w:ascii="微軟正黑體" w:hAnsi="微軟正黑體" w:cs="Tahoma"/>
                <w:sz w:val="22"/>
                <w:szCs w:val="22"/>
              </w:rPr>
            </w:pPr>
            <w:r w:rsidRPr="00281A48">
              <w:rPr>
                <w:rFonts w:ascii="微軟正黑體" w:hAnsi="微軟正黑體" w:cs="Tahoma"/>
                <w:sz w:val="22"/>
                <w:szCs w:val="22"/>
              </w:rPr>
              <w:t>本公司經理人薪酬案</w:t>
            </w:r>
          </w:p>
          <w:p w14:paraId="0B6A16AA" w14:textId="675FD66F" w:rsidR="00A570F4" w:rsidRPr="0007531A" w:rsidRDefault="00A570F4" w:rsidP="0039013B">
            <w:pPr>
              <w:pStyle w:val="III"/>
              <w:widowControl w:val="0"/>
              <w:numPr>
                <w:ilvl w:val="0"/>
                <w:numId w:val="10"/>
              </w:numPr>
              <w:kinsoku w:val="0"/>
              <w:overflowPunct w:val="0"/>
              <w:autoSpaceDE w:val="0"/>
              <w:autoSpaceDN w:val="0"/>
              <w:spacing w:beforeLines="0" w:before="0" w:afterLines="15" w:after="54" w:line="320" w:lineRule="exact"/>
              <w:ind w:leftChars="10" w:left="222" w:hangingChars="90" w:hanging="198"/>
              <w:jc w:val="both"/>
              <w:rPr>
                <w:rFonts w:ascii="微軟正黑體" w:hAnsi="微軟正黑體" w:cs="Tahoma"/>
                <w:sz w:val="22"/>
                <w:szCs w:val="22"/>
              </w:rPr>
            </w:pPr>
            <w:r w:rsidRPr="009C0793">
              <w:rPr>
                <w:rFonts w:ascii="微軟正黑體" w:hAnsi="微軟正黑體" w:cs="Tahoma"/>
                <w:sz w:val="22"/>
                <w:szCs w:val="22"/>
              </w:rPr>
              <w:t>112年本公司執行長績效獎金案</w:t>
            </w:r>
          </w:p>
        </w:tc>
        <w:tc>
          <w:tcPr>
            <w:tcW w:w="2825" w:type="dxa"/>
            <w:tcBorders>
              <w:top w:val="single" w:sz="2" w:space="0" w:color="auto"/>
              <w:bottom w:val="dotted" w:sz="4" w:space="0" w:color="auto"/>
            </w:tcBorders>
          </w:tcPr>
          <w:p w14:paraId="7FF43EDC" w14:textId="4A8BE7AE"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top w:val="single" w:sz="2" w:space="0" w:color="auto"/>
              <w:bottom w:val="dotted" w:sz="4" w:space="0" w:color="auto"/>
              <w:right w:val="single" w:sz="4" w:space="0" w:color="auto"/>
            </w:tcBorders>
          </w:tcPr>
          <w:p w14:paraId="581C8C96" w14:textId="561549B8"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0AF339C3" w14:textId="77777777" w:rsidTr="00876804">
        <w:trPr>
          <w:trHeight w:val="397"/>
        </w:trPr>
        <w:tc>
          <w:tcPr>
            <w:tcW w:w="1701" w:type="dxa"/>
            <w:tcBorders>
              <w:left w:val="single" w:sz="4" w:space="0" w:color="auto"/>
            </w:tcBorders>
          </w:tcPr>
          <w:p w14:paraId="525A95F3" w14:textId="7A541DA2"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FB58BC">
              <w:rPr>
                <w:rFonts w:ascii="微軟正黑體" w:hAnsi="微軟正黑體" w:cs="Tahoma"/>
                <w:sz w:val="22"/>
                <w:szCs w:val="22"/>
              </w:rPr>
              <w:t>113年</w:t>
            </w:r>
            <w:r>
              <w:rPr>
                <w:rFonts w:ascii="微軟正黑體" w:hAnsi="微軟正黑體" w:cs="Tahoma" w:hint="eastAsia"/>
                <w:sz w:val="22"/>
                <w:szCs w:val="22"/>
                <w:lang w:eastAsia="zh-TW"/>
              </w:rPr>
              <w:t>0</w:t>
            </w:r>
            <w:r w:rsidRPr="00FB58BC">
              <w:rPr>
                <w:rFonts w:ascii="微軟正黑體" w:hAnsi="微軟正黑體" w:cs="Tahoma"/>
                <w:sz w:val="22"/>
                <w:szCs w:val="22"/>
              </w:rPr>
              <w:t>7月</w:t>
            </w:r>
            <w:r>
              <w:rPr>
                <w:rFonts w:ascii="微軟正黑體" w:hAnsi="微軟正黑體" w:cs="Tahoma" w:hint="eastAsia"/>
                <w:sz w:val="22"/>
                <w:szCs w:val="22"/>
                <w:lang w:eastAsia="zh-TW"/>
              </w:rPr>
              <w:t>0</w:t>
            </w:r>
            <w:r w:rsidRPr="00FB58BC">
              <w:rPr>
                <w:rFonts w:ascii="微軟正黑體" w:hAnsi="微軟正黑體" w:cs="Tahoma"/>
                <w:sz w:val="22"/>
                <w:szCs w:val="22"/>
              </w:rPr>
              <w:t>5日</w:t>
            </w:r>
          </w:p>
        </w:tc>
        <w:tc>
          <w:tcPr>
            <w:tcW w:w="3271" w:type="dxa"/>
            <w:tcBorders>
              <w:top w:val="single" w:sz="2" w:space="0" w:color="auto"/>
              <w:bottom w:val="dotted" w:sz="4" w:space="0" w:color="auto"/>
            </w:tcBorders>
          </w:tcPr>
          <w:p w14:paraId="783772AD" w14:textId="51A5C238" w:rsidR="00A570F4" w:rsidRPr="0007531A" w:rsidRDefault="00A570F4" w:rsidP="0039013B">
            <w:pPr>
              <w:pStyle w:val="III"/>
              <w:widowControl w:val="0"/>
              <w:numPr>
                <w:ilvl w:val="0"/>
                <w:numId w:val="0"/>
              </w:numPr>
              <w:kinsoku w:val="0"/>
              <w:overflowPunct w:val="0"/>
              <w:autoSpaceDE w:val="0"/>
              <w:autoSpaceDN w:val="0"/>
              <w:spacing w:beforeLines="0" w:before="0" w:afterLines="0" w:after="0" w:line="320" w:lineRule="exact"/>
              <w:ind w:left="480" w:hanging="480"/>
              <w:jc w:val="both"/>
              <w:rPr>
                <w:rFonts w:ascii="微軟正黑體" w:hAnsi="微軟正黑體" w:cs="Tahoma"/>
                <w:sz w:val="22"/>
                <w:szCs w:val="22"/>
              </w:rPr>
            </w:pPr>
            <w:r w:rsidRPr="00FB58BC">
              <w:rPr>
                <w:rFonts w:ascii="微軟正黑體" w:hAnsi="微軟正黑體" w:cs="Tahoma"/>
                <w:sz w:val="22"/>
                <w:szCs w:val="22"/>
              </w:rPr>
              <w:t>本公司經理人薪酬案</w:t>
            </w:r>
          </w:p>
        </w:tc>
        <w:tc>
          <w:tcPr>
            <w:tcW w:w="2825" w:type="dxa"/>
            <w:tcBorders>
              <w:top w:val="single" w:sz="2" w:space="0" w:color="auto"/>
              <w:bottom w:val="dotted" w:sz="4" w:space="0" w:color="auto"/>
            </w:tcBorders>
          </w:tcPr>
          <w:p w14:paraId="02374A2B" w14:textId="06C35475"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top w:val="single" w:sz="2" w:space="0" w:color="auto"/>
              <w:bottom w:val="dotted" w:sz="4" w:space="0" w:color="auto"/>
              <w:right w:val="single" w:sz="4" w:space="0" w:color="auto"/>
            </w:tcBorders>
          </w:tcPr>
          <w:p w14:paraId="1E24F5B7" w14:textId="0E8BCB99"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264D4F35" w14:textId="77777777" w:rsidTr="00876804">
        <w:trPr>
          <w:trHeight w:val="397"/>
        </w:trPr>
        <w:tc>
          <w:tcPr>
            <w:tcW w:w="1701" w:type="dxa"/>
            <w:tcBorders>
              <w:left w:val="single" w:sz="4" w:space="0" w:color="auto"/>
            </w:tcBorders>
          </w:tcPr>
          <w:p w14:paraId="18FEBA62" w14:textId="27746782"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8E129E">
              <w:rPr>
                <w:rFonts w:ascii="微軟正黑體" w:hAnsi="微軟正黑體" w:cs="Tahoma"/>
                <w:sz w:val="22"/>
                <w:szCs w:val="22"/>
              </w:rPr>
              <w:t>113年12月30日</w:t>
            </w:r>
          </w:p>
        </w:tc>
        <w:tc>
          <w:tcPr>
            <w:tcW w:w="3271" w:type="dxa"/>
            <w:tcBorders>
              <w:top w:val="single" w:sz="2" w:space="0" w:color="auto"/>
              <w:bottom w:val="dotted" w:sz="4" w:space="0" w:color="auto"/>
            </w:tcBorders>
          </w:tcPr>
          <w:p w14:paraId="20ADCDA0" w14:textId="46B640C0" w:rsidR="00A570F4" w:rsidRDefault="00A570F4" w:rsidP="0039013B">
            <w:pPr>
              <w:pStyle w:val="III"/>
              <w:widowControl w:val="0"/>
              <w:numPr>
                <w:ilvl w:val="0"/>
                <w:numId w:val="24"/>
              </w:numPr>
              <w:kinsoku w:val="0"/>
              <w:overflowPunct w:val="0"/>
              <w:autoSpaceDE w:val="0"/>
              <w:autoSpaceDN w:val="0"/>
              <w:spacing w:beforeLines="0" w:before="0" w:afterLines="15" w:after="54" w:line="320" w:lineRule="exact"/>
              <w:ind w:left="230" w:hanging="196"/>
              <w:jc w:val="both"/>
              <w:rPr>
                <w:rFonts w:ascii="微軟正黑體" w:hAnsi="微軟正黑體" w:cs="Tahoma"/>
                <w:sz w:val="22"/>
                <w:szCs w:val="22"/>
              </w:rPr>
            </w:pPr>
            <w:r w:rsidRPr="009228EF">
              <w:rPr>
                <w:rFonts w:ascii="微軟正黑體" w:hAnsi="微軟正黑體" w:cs="Tahoma"/>
                <w:sz w:val="22"/>
                <w:szCs w:val="22"/>
              </w:rPr>
              <w:t>本公司資訊安全長薪酬案</w:t>
            </w:r>
          </w:p>
          <w:p w14:paraId="22EE2D78" w14:textId="77777777" w:rsidR="00A570F4" w:rsidRDefault="00A570F4" w:rsidP="0039013B">
            <w:pPr>
              <w:pStyle w:val="III"/>
              <w:widowControl w:val="0"/>
              <w:numPr>
                <w:ilvl w:val="0"/>
                <w:numId w:val="24"/>
              </w:numPr>
              <w:kinsoku w:val="0"/>
              <w:overflowPunct w:val="0"/>
              <w:autoSpaceDE w:val="0"/>
              <w:autoSpaceDN w:val="0"/>
              <w:spacing w:beforeLines="0" w:before="0" w:afterLines="15" w:after="54" w:line="320" w:lineRule="exact"/>
              <w:ind w:leftChars="10" w:left="222" w:hangingChars="90" w:hanging="198"/>
              <w:jc w:val="both"/>
              <w:rPr>
                <w:rFonts w:ascii="微軟正黑體" w:hAnsi="微軟正黑體" w:cs="Tahoma"/>
                <w:sz w:val="22"/>
                <w:szCs w:val="22"/>
              </w:rPr>
            </w:pPr>
            <w:r w:rsidRPr="009228EF">
              <w:rPr>
                <w:rFonts w:ascii="微軟正黑體" w:hAnsi="微軟正黑體" w:cs="Tahoma"/>
                <w:sz w:val="22"/>
                <w:szCs w:val="22"/>
              </w:rPr>
              <w:t>本公司會計主管薪酬案</w:t>
            </w:r>
          </w:p>
          <w:p w14:paraId="0F163075" w14:textId="77777777" w:rsidR="00A570F4" w:rsidRDefault="00A570F4" w:rsidP="0039013B">
            <w:pPr>
              <w:pStyle w:val="III"/>
              <w:widowControl w:val="0"/>
              <w:numPr>
                <w:ilvl w:val="0"/>
                <w:numId w:val="24"/>
              </w:numPr>
              <w:kinsoku w:val="0"/>
              <w:overflowPunct w:val="0"/>
              <w:autoSpaceDE w:val="0"/>
              <w:autoSpaceDN w:val="0"/>
              <w:spacing w:beforeLines="0" w:before="0" w:afterLines="15" w:after="54" w:line="320" w:lineRule="exact"/>
              <w:ind w:leftChars="10" w:left="222" w:hangingChars="90" w:hanging="198"/>
              <w:jc w:val="both"/>
              <w:rPr>
                <w:rFonts w:ascii="微軟正黑體" w:hAnsi="微軟正黑體" w:cs="Tahoma"/>
                <w:sz w:val="22"/>
                <w:szCs w:val="22"/>
              </w:rPr>
            </w:pPr>
            <w:r w:rsidRPr="003D1FA7">
              <w:rPr>
                <w:rFonts w:ascii="微軟正黑體" w:hAnsi="微軟正黑體" w:cs="Tahoma"/>
                <w:sz w:val="22"/>
                <w:szCs w:val="22"/>
              </w:rPr>
              <w:t>本公司公司治理主管薪酬案</w:t>
            </w:r>
          </w:p>
          <w:p w14:paraId="7F40F8D2" w14:textId="762429E0" w:rsidR="00A570F4" w:rsidRPr="0007531A" w:rsidRDefault="00A570F4" w:rsidP="0039013B">
            <w:pPr>
              <w:pStyle w:val="III"/>
              <w:widowControl w:val="0"/>
              <w:numPr>
                <w:ilvl w:val="0"/>
                <w:numId w:val="24"/>
              </w:numPr>
              <w:kinsoku w:val="0"/>
              <w:overflowPunct w:val="0"/>
              <w:autoSpaceDE w:val="0"/>
              <w:autoSpaceDN w:val="0"/>
              <w:spacing w:beforeLines="0" w:before="0" w:afterLines="15" w:after="54" w:line="320" w:lineRule="exact"/>
              <w:ind w:leftChars="10" w:left="222" w:hangingChars="90" w:hanging="198"/>
              <w:jc w:val="both"/>
              <w:rPr>
                <w:rFonts w:ascii="微軟正黑體" w:hAnsi="微軟正黑體" w:cs="Tahoma"/>
                <w:sz w:val="22"/>
                <w:szCs w:val="22"/>
                <w:lang w:eastAsia="zh-TW"/>
              </w:rPr>
            </w:pPr>
            <w:r w:rsidRPr="003D1FA7">
              <w:rPr>
                <w:rFonts w:ascii="微軟正黑體" w:hAnsi="微軟正黑體" w:cs="Tahoma"/>
                <w:sz w:val="22"/>
                <w:szCs w:val="22"/>
              </w:rPr>
              <w:t>制定本公司「董事會績效評估辦法」</w:t>
            </w:r>
          </w:p>
        </w:tc>
        <w:tc>
          <w:tcPr>
            <w:tcW w:w="2825" w:type="dxa"/>
            <w:tcBorders>
              <w:top w:val="single" w:sz="2" w:space="0" w:color="auto"/>
              <w:bottom w:val="dotted" w:sz="4" w:space="0" w:color="auto"/>
            </w:tcBorders>
          </w:tcPr>
          <w:p w14:paraId="7A968B78" w14:textId="51631E6B"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top w:val="single" w:sz="2" w:space="0" w:color="auto"/>
              <w:bottom w:val="dotted" w:sz="4" w:space="0" w:color="auto"/>
              <w:right w:val="single" w:sz="4" w:space="0" w:color="auto"/>
            </w:tcBorders>
          </w:tcPr>
          <w:p w14:paraId="7C716C1B" w14:textId="6292CFC0"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3F76582A" w14:textId="77777777" w:rsidTr="003557F6">
        <w:trPr>
          <w:trHeight w:val="397"/>
        </w:trPr>
        <w:tc>
          <w:tcPr>
            <w:tcW w:w="1701" w:type="dxa"/>
            <w:vMerge w:val="restart"/>
            <w:tcBorders>
              <w:left w:val="single" w:sz="4" w:space="0" w:color="auto"/>
            </w:tcBorders>
          </w:tcPr>
          <w:p w14:paraId="5E2B3168"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07531A">
              <w:rPr>
                <w:rFonts w:ascii="微軟正黑體" w:hAnsi="微軟正黑體" w:cs="Tahoma" w:hint="eastAsia"/>
                <w:sz w:val="22"/>
                <w:szCs w:val="22"/>
              </w:rPr>
              <w:t>1</w:t>
            </w:r>
            <w:r w:rsidRPr="0007531A">
              <w:rPr>
                <w:rFonts w:ascii="微軟正黑體" w:hAnsi="微軟正黑體" w:cs="Tahoma"/>
                <w:sz w:val="22"/>
                <w:szCs w:val="22"/>
              </w:rPr>
              <w:t>1</w:t>
            </w:r>
            <w:r w:rsidRPr="0007531A">
              <w:rPr>
                <w:rFonts w:ascii="微軟正黑體" w:hAnsi="微軟正黑體" w:cs="Tahoma" w:hint="eastAsia"/>
                <w:sz w:val="22"/>
                <w:szCs w:val="22"/>
              </w:rPr>
              <w:t>4年02月24日</w:t>
            </w:r>
          </w:p>
        </w:tc>
        <w:tc>
          <w:tcPr>
            <w:tcW w:w="3271" w:type="dxa"/>
            <w:tcBorders>
              <w:top w:val="single" w:sz="2" w:space="0" w:color="auto"/>
              <w:bottom w:val="dashSmallGap" w:sz="4" w:space="0" w:color="auto"/>
            </w:tcBorders>
          </w:tcPr>
          <w:p w14:paraId="3A1338BA" w14:textId="77777777" w:rsidR="00A570F4" w:rsidRPr="0007531A" w:rsidRDefault="00A570F4" w:rsidP="0039013B">
            <w:pPr>
              <w:pStyle w:val="III"/>
              <w:widowControl w:val="0"/>
              <w:numPr>
                <w:ilvl w:val="0"/>
                <w:numId w:val="9"/>
              </w:numPr>
              <w:kinsoku w:val="0"/>
              <w:overflowPunct w:val="0"/>
              <w:autoSpaceDE w:val="0"/>
              <w:autoSpaceDN w:val="0"/>
              <w:spacing w:beforeLines="0" w:before="0" w:afterLines="0" w:after="0" w:line="320" w:lineRule="exact"/>
              <w:ind w:leftChars="10" w:left="222" w:hangingChars="90" w:hanging="198"/>
              <w:jc w:val="both"/>
              <w:rPr>
                <w:rFonts w:ascii="微軟正黑體" w:hAnsi="微軟正黑體" w:cs="Tahoma"/>
                <w:sz w:val="22"/>
                <w:szCs w:val="22"/>
              </w:rPr>
            </w:pPr>
            <w:r w:rsidRPr="0007531A">
              <w:rPr>
                <w:rFonts w:ascii="微軟正黑體" w:hAnsi="微軟正黑體" w:cs="Tahoma" w:hint="eastAsia"/>
                <w:sz w:val="22"/>
                <w:szCs w:val="22"/>
              </w:rPr>
              <w:t>1</w:t>
            </w:r>
            <w:r w:rsidRPr="0007531A">
              <w:rPr>
                <w:rFonts w:ascii="微軟正黑體" w:hAnsi="微軟正黑體" w:cs="Tahoma"/>
                <w:sz w:val="22"/>
                <w:szCs w:val="22"/>
              </w:rPr>
              <w:t>1</w:t>
            </w:r>
            <w:r w:rsidRPr="0007531A">
              <w:rPr>
                <w:rFonts w:ascii="微軟正黑體" w:hAnsi="微軟正黑體" w:cs="Tahoma" w:hint="eastAsia"/>
                <w:sz w:val="22"/>
                <w:szCs w:val="22"/>
              </w:rPr>
              <w:t>3年員工酬勞及董事酬勞分派案</w:t>
            </w:r>
          </w:p>
        </w:tc>
        <w:tc>
          <w:tcPr>
            <w:tcW w:w="2825" w:type="dxa"/>
            <w:tcBorders>
              <w:top w:val="single" w:sz="2" w:space="0" w:color="auto"/>
              <w:bottom w:val="dashSmallGap" w:sz="4" w:space="0" w:color="auto"/>
            </w:tcBorders>
          </w:tcPr>
          <w:p w14:paraId="0E73F829"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top w:val="single" w:sz="2" w:space="0" w:color="auto"/>
              <w:bottom w:val="dashSmallGap" w:sz="4" w:space="0" w:color="auto"/>
              <w:right w:val="single" w:sz="4" w:space="0" w:color="auto"/>
            </w:tcBorders>
          </w:tcPr>
          <w:p w14:paraId="12040667" w14:textId="0AC2B89F"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25F0CD98" w14:textId="77777777" w:rsidTr="003557F6">
        <w:trPr>
          <w:trHeight w:val="397"/>
        </w:trPr>
        <w:tc>
          <w:tcPr>
            <w:tcW w:w="1701" w:type="dxa"/>
            <w:vMerge/>
            <w:tcBorders>
              <w:left w:val="single" w:sz="4" w:space="0" w:color="auto"/>
            </w:tcBorders>
          </w:tcPr>
          <w:p w14:paraId="3A210652"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p>
        </w:tc>
        <w:tc>
          <w:tcPr>
            <w:tcW w:w="3271" w:type="dxa"/>
            <w:tcBorders>
              <w:top w:val="dashSmallGap" w:sz="4" w:space="0" w:color="auto"/>
              <w:bottom w:val="dashSmallGap" w:sz="4" w:space="0" w:color="auto"/>
            </w:tcBorders>
          </w:tcPr>
          <w:p w14:paraId="1FFC4112" w14:textId="77777777" w:rsidR="00A570F4" w:rsidRPr="0007531A" w:rsidRDefault="00A570F4" w:rsidP="0039013B">
            <w:pPr>
              <w:pStyle w:val="III"/>
              <w:widowControl w:val="0"/>
              <w:numPr>
                <w:ilvl w:val="0"/>
                <w:numId w:val="9"/>
              </w:numPr>
              <w:kinsoku w:val="0"/>
              <w:overflowPunct w:val="0"/>
              <w:autoSpaceDE w:val="0"/>
              <w:autoSpaceDN w:val="0"/>
              <w:spacing w:beforeLines="0" w:before="0" w:afterLines="0" w:after="0" w:line="320" w:lineRule="exact"/>
              <w:ind w:leftChars="10" w:left="222" w:hangingChars="90" w:hanging="198"/>
              <w:jc w:val="both"/>
              <w:rPr>
                <w:rFonts w:ascii="微軟正黑體" w:hAnsi="微軟正黑體" w:cs="Tahoma"/>
                <w:sz w:val="22"/>
                <w:szCs w:val="22"/>
              </w:rPr>
            </w:pPr>
            <w:r w:rsidRPr="0007531A">
              <w:rPr>
                <w:rFonts w:ascii="微軟正黑體" w:hAnsi="微軟正黑體" w:cs="Tahoma" w:hint="eastAsia"/>
                <w:sz w:val="22"/>
                <w:szCs w:val="22"/>
              </w:rPr>
              <w:t>本公司董事及功能性委員會薪酬案</w:t>
            </w:r>
          </w:p>
        </w:tc>
        <w:tc>
          <w:tcPr>
            <w:tcW w:w="2825" w:type="dxa"/>
            <w:tcBorders>
              <w:top w:val="dashSmallGap" w:sz="4" w:space="0" w:color="auto"/>
              <w:bottom w:val="dashSmallGap" w:sz="4" w:space="0" w:color="auto"/>
            </w:tcBorders>
          </w:tcPr>
          <w:p w14:paraId="2B591BBE" w14:textId="77777777" w:rsidR="00A570F4" w:rsidRPr="0007531A" w:rsidRDefault="00A570F4" w:rsidP="0039013B">
            <w:pPr>
              <w:pStyle w:val="III"/>
              <w:widowControl w:val="0"/>
              <w:numPr>
                <w:ilvl w:val="1"/>
                <w:numId w:val="7"/>
              </w:numPr>
              <w:kinsoku w:val="0"/>
              <w:overflowPunct w:val="0"/>
              <w:autoSpaceDE w:val="0"/>
              <w:autoSpaceDN w:val="0"/>
              <w:spacing w:beforeLines="0" w:before="0" w:afterLines="15" w:after="54" w:line="320" w:lineRule="exact"/>
              <w:ind w:left="198" w:hangingChars="90" w:hanging="198"/>
              <w:jc w:val="both"/>
              <w:rPr>
                <w:rFonts w:ascii="微軟正黑體" w:hAnsi="微軟正黑體" w:cs="Tahoma"/>
                <w:sz w:val="22"/>
                <w:szCs w:val="22"/>
              </w:rPr>
            </w:pPr>
            <w:r w:rsidRPr="0007531A">
              <w:rPr>
                <w:rFonts w:ascii="微軟正黑體" w:hAnsi="微軟正黑體" w:cs="Tahoma" w:hint="eastAsia"/>
                <w:sz w:val="22"/>
                <w:szCs w:val="22"/>
              </w:rPr>
              <w:t>董事薪酬：委員會全體成員同意通過</w:t>
            </w:r>
          </w:p>
          <w:p w14:paraId="148A1773" w14:textId="77777777" w:rsidR="00A570F4" w:rsidRPr="0007531A" w:rsidRDefault="00A570F4" w:rsidP="0039013B">
            <w:pPr>
              <w:pStyle w:val="III"/>
              <w:widowControl w:val="0"/>
              <w:numPr>
                <w:ilvl w:val="1"/>
                <w:numId w:val="7"/>
              </w:numPr>
              <w:kinsoku w:val="0"/>
              <w:overflowPunct w:val="0"/>
              <w:autoSpaceDE w:val="0"/>
              <w:autoSpaceDN w:val="0"/>
              <w:spacing w:beforeLines="0" w:before="0" w:afterLines="0" w:after="0" w:line="320" w:lineRule="exact"/>
              <w:ind w:left="198" w:hangingChars="90" w:hanging="198"/>
              <w:jc w:val="both"/>
              <w:rPr>
                <w:rFonts w:ascii="微軟正黑體" w:hAnsi="微軟正黑體" w:cs="Tahoma"/>
                <w:sz w:val="22"/>
                <w:szCs w:val="22"/>
              </w:rPr>
            </w:pPr>
            <w:r w:rsidRPr="0007531A">
              <w:rPr>
                <w:rFonts w:ascii="微軟正黑體" w:hAnsi="微軟正黑體" w:cs="Tahoma" w:hint="eastAsia"/>
                <w:sz w:val="22"/>
                <w:szCs w:val="22"/>
              </w:rPr>
              <w:t>功能性委員會薪酬：基於利</w:t>
            </w:r>
            <w:r w:rsidRPr="0007531A">
              <w:rPr>
                <w:rFonts w:ascii="微軟正黑體" w:hAnsi="微軟正黑體" w:cs="Tahoma" w:hint="eastAsia"/>
                <w:sz w:val="22"/>
                <w:szCs w:val="22"/>
              </w:rPr>
              <w:lastRenderedPageBreak/>
              <w:t>益迴避原則，功能性委員會薪酬不予討論，提請董事會核定</w:t>
            </w:r>
          </w:p>
        </w:tc>
        <w:tc>
          <w:tcPr>
            <w:tcW w:w="2126" w:type="dxa"/>
            <w:tcBorders>
              <w:top w:val="dashSmallGap" w:sz="4" w:space="0" w:color="auto"/>
              <w:bottom w:val="dashSmallGap" w:sz="4" w:space="0" w:color="auto"/>
              <w:right w:val="single" w:sz="4" w:space="0" w:color="auto"/>
            </w:tcBorders>
          </w:tcPr>
          <w:p w14:paraId="10B25EF0" w14:textId="06DCC1FB"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lastRenderedPageBreak/>
              <w:t>提董事會由全體出席董事同意通過</w:t>
            </w:r>
          </w:p>
        </w:tc>
      </w:tr>
      <w:tr w:rsidR="00A570F4" w:rsidRPr="006735CB" w14:paraId="3BB54339" w14:textId="77777777" w:rsidTr="003557F6">
        <w:trPr>
          <w:trHeight w:val="397"/>
        </w:trPr>
        <w:tc>
          <w:tcPr>
            <w:tcW w:w="1701" w:type="dxa"/>
            <w:vMerge/>
            <w:tcBorders>
              <w:left w:val="single" w:sz="4" w:space="0" w:color="auto"/>
            </w:tcBorders>
          </w:tcPr>
          <w:p w14:paraId="220C00BC"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p>
        </w:tc>
        <w:tc>
          <w:tcPr>
            <w:tcW w:w="3271" w:type="dxa"/>
            <w:tcBorders>
              <w:top w:val="dashSmallGap" w:sz="4" w:space="0" w:color="auto"/>
              <w:bottom w:val="single" w:sz="2" w:space="0" w:color="auto"/>
            </w:tcBorders>
          </w:tcPr>
          <w:p w14:paraId="4184EED5" w14:textId="77777777" w:rsidR="00A570F4" w:rsidRPr="0007531A" w:rsidRDefault="00A570F4" w:rsidP="0039013B">
            <w:pPr>
              <w:pStyle w:val="III"/>
              <w:widowControl w:val="0"/>
              <w:numPr>
                <w:ilvl w:val="0"/>
                <w:numId w:val="9"/>
              </w:numPr>
              <w:kinsoku w:val="0"/>
              <w:overflowPunct w:val="0"/>
              <w:autoSpaceDE w:val="0"/>
              <w:autoSpaceDN w:val="0"/>
              <w:spacing w:beforeLines="0" w:before="0" w:afterLines="0" w:after="0" w:line="320" w:lineRule="exact"/>
              <w:ind w:leftChars="10" w:left="222" w:hangingChars="90" w:hanging="198"/>
              <w:jc w:val="both"/>
              <w:rPr>
                <w:rFonts w:ascii="微軟正黑體" w:hAnsi="微軟正黑體" w:cs="Tahoma"/>
                <w:sz w:val="22"/>
                <w:szCs w:val="22"/>
              </w:rPr>
            </w:pPr>
            <w:r w:rsidRPr="0007531A">
              <w:rPr>
                <w:rFonts w:ascii="微軟正黑體" w:hAnsi="微軟正黑體" w:cs="Tahoma" w:hint="eastAsia"/>
                <w:sz w:val="22"/>
                <w:szCs w:val="22"/>
              </w:rPr>
              <w:t>本公司經理人薪酬相關事項制定及修訂案</w:t>
            </w:r>
          </w:p>
        </w:tc>
        <w:tc>
          <w:tcPr>
            <w:tcW w:w="2825" w:type="dxa"/>
            <w:tcBorders>
              <w:top w:val="dashSmallGap" w:sz="4" w:space="0" w:color="auto"/>
              <w:bottom w:val="single" w:sz="2" w:space="0" w:color="auto"/>
            </w:tcBorders>
          </w:tcPr>
          <w:p w14:paraId="23CB469C"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委員會全體成員同意修正後通過</w:t>
            </w:r>
          </w:p>
        </w:tc>
        <w:tc>
          <w:tcPr>
            <w:tcW w:w="2126" w:type="dxa"/>
            <w:tcBorders>
              <w:top w:val="dashSmallGap" w:sz="4" w:space="0" w:color="auto"/>
              <w:bottom w:val="single" w:sz="2" w:space="0" w:color="auto"/>
              <w:right w:val="single" w:sz="4" w:space="0" w:color="auto"/>
            </w:tcBorders>
          </w:tcPr>
          <w:p w14:paraId="4860915C"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4072B3EA" w14:textId="77777777" w:rsidTr="00876804">
        <w:trPr>
          <w:trHeight w:val="397"/>
        </w:trPr>
        <w:tc>
          <w:tcPr>
            <w:tcW w:w="1701" w:type="dxa"/>
            <w:tcBorders>
              <w:left w:val="single" w:sz="4" w:space="0" w:color="auto"/>
            </w:tcBorders>
          </w:tcPr>
          <w:p w14:paraId="33E0C284"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07531A">
              <w:rPr>
                <w:rFonts w:ascii="微軟正黑體" w:hAnsi="微軟正黑體" w:cs="Tahoma" w:hint="eastAsia"/>
                <w:sz w:val="22"/>
                <w:szCs w:val="22"/>
              </w:rPr>
              <w:t>1</w:t>
            </w:r>
            <w:r w:rsidRPr="0007531A">
              <w:rPr>
                <w:rFonts w:ascii="微軟正黑體" w:hAnsi="微軟正黑體" w:cs="Tahoma"/>
                <w:sz w:val="22"/>
                <w:szCs w:val="22"/>
              </w:rPr>
              <w:t>1</w:t>
            </w:r>
            <w:r w:rsidRPr="0007531A">
              <w:rPr>
                <w:rFonts w:ascii="微軟正黑體" w:hAnsi="微軟正黑體" w:cs="Tahoma" w:hint="eastAsia"/>
                <w:sz w:val="22"/>
                <w:szCs w:val="22"/>
              </w:rPr>
              <w:t>4年05月07日</w:t>
            </w:r>
          </w:p>
        </w:tc>
        <w:tc>
          <w:tcPr>
            <w:tcW w:w="3271" w:type="dxa"/>
            <w:tcBorders>
              <w:top w:val="single" w:sz="2" w:space="0" w:color="auto"/>
            </w:tcBorders>
          </w:tcPr>
          <w:p w14:paraId="50930F81" w14:textId="77777777" w:rsidR="00A570F4" w:rsidRPr="0007531A" w:rsidRDefault="00A570F4" w:rsidP="0039013B">
            <w:pPr>
              <w:pStyle w:val="III"/>
              <w:widowControl w:val="0"/>
              <w:numPr>
                <w:ilvl w:val="0"/>
                <w:numId w:val="18"/>
              </w:numPr>
              <w:kinsoku w:val="0"/>
              <w:overflowPunct w:val="0"/>
              <w:autoSpaceDE w:val="0"/>
              <w:autoSpaceDN w:val="0"/>
              <w:spacing w:beforeLines="0" w:before="0" w:afterLines="15" w:after="54" w:line="320" w:lineRule="exact"/>
              <w:ind w:left="258" w:hanging="238"/>
              <w:jc w:val="both"/>
              <w:rPr>
                <w:rFonts w:ascii="微軟正黑體" w:hAnsi="微軟正黑體" w:cs="Tahoma"/>
                <w:sz w:val="22"/>
                <w:szCs w:val="22"/>
              </w:rPr>
            </w:pPr>
            <w:r w:rsidRPr="0007531A">
              <w:rPr>
                <w:rFonts w:ascii="微軟正黑體" w:hAnsi="微軟正黑體" w:cs="Tahoma" w:hint="eastAsia"/>
                <w:sz w:val="22"/>
                <w:szCs w:val="22"/>
              </w:rPr>
              <w:t>本公司113年董事長績效獎金案</w:t>
            </w:r>
          </w:p>
          <w:p w14:paraId="34C6A1A1" w14:textId="77777777" w:rsidR="00A570F4" w:rsidRPr="0007531A" w:rsidRDefault="00A570F4" w:rsidP="0039013B">
            <w:pPr>
              <w:pStyle w:val="III"/>
              <w:widowControl w:val="0"/>
              <w:numPr>
                <w:ilvl w:val="0"/>
                <w:numId w:val="18"/>
              </w:numPr>
              <w:kinsoku w:val="0"/>
              <w:overflowPunct w:val="0"/>
              <w:autoSpaceDE w:val="0"/>
              <w:autoSpaceDN w:val="0"/>
              <w:spacing w:beforeLines="0" w:before="0" w:afterLines="0" w:after="0" w:line="320" w:lineRule="exact"/>
              <w:ind w:leftChars="10" w:left="222" w:hangingChars="90" w:hanging="198"/>
              <w:jc w:val="both"/>
              <w:rPr>
                <w:rFonts w:ascii="微軟正黑體" w:hAnsi="微軟正黑體" w:cs="Tahoma"/>
                <w:sz w:val="22"/>
                <w:szCs w:val="22"/>
              </w:rPr>
            </w:pPr>
            <w:r w:rsidRPr="0007531A">
              <w:rPr>
                <w:rFonts w:ascii="微軟正黑體" w:hAnsi="微軟正黑體" w:cs="Tahoma" w:hint="eastAsia"/>
                <w:sz w:val="22"/>
                <w:szCs w:val="22"/>
              </w:rPr>
              <w:t>本公司113年總經理績效獎金案</w:t>
            </w:r>
          </w:p>
        </w:tc>
        <w:tc>
          <w:tcPr>
            <w:tcW w:w="2825" w:type="dxa"/>
            <w:tcBorders>
              <w:top w:val="single" w:sz="2" w:space="0" w:color="auto"/>
            </w:tcBorders>
          </w:tcPr>
          <w:p w14:paraId="43336831"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top w:val="single" w:sz="2" w:space="0" w:color="auto"/>
              <w:right w:val="single" w:sz="4" w:space="0" w:color="auto"/>
            </w:tcBorders>
          </w:tcPr>
          <w:p w14:paraId="2630FD50"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0CFE5D18" w14:textId="77777777" w:rsidTr="00876804">
        <w:trPr>
          <w:trHeight w:val="397"/>
        </w:trPr>
        <w:tc>
          <w:tcPr>
            <w:tcW w:w="1701" w:type="dxa"/>
            <w:tcBorders>
              <w:left w:val="single" w:sz="4" w:space="0" w:color="auto"/>
            </w:tcBorders>
          </w:tcPr>
          <w:p w14:paraId="0B6CE749"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07531A">
              <w:rPr>
                <w:rFonts w:ascii="微軟正黑體" w:hAnsi="微軟正黑體" w:cs="Tahoma" w:hint="eastAsia"/>
                <w:sz w:val="22"/>
                <w:szCs w:val="22"/>
              </w:rPr>
              <w:t>1</w:t>
            </w:r>
            <w:r w:rsidRPr="0007531A">
              <w:rPr>
                <w:rFonts w:ascii="微軟正黑體" w:hAnsi="微軟正黑體" w:cs="Tahoma"/>
                <w:sz w:val="22"/>
                <w:szCs w:val="22"/>
              </w:rPr>
              <w:t>1</w:t>
            </w:r>
            <w:r w:rsidRPr="0007531A">
              <w:rPr>
                <w:rFonts w:ascii="微軟正黑體" w:hAnsi="微軟正黑體" w:cs="Tahoma" w:hint="eastAsia"/>
                <w:sz w:val="22"/>
                <w:szCs w:val="22"/>
              </w:rPr>
              <w:t>4年09月22日</w:t>
            </w:r>
          </w:p>
        </w:tc>
        <w:tc>
          <w:tcPr>
            <w:tcW w:w="3271" w:type="dxa"/>
          </w:tcPr>
          <w:p w14:paraId="6BF195BD" w14:textId="77777777" w:rsidR="00A570F4" w:rsidRPr="0007531A" w:rsidRDefault="00A570F4" w:rsidP="0039013B">
            <w:pPr>
              <w:pStyle w:val="III"/>
              <w:widowControl w:val="0"/>
              <w:numPr>
                <w:ilvl w:val="0"/>
                <w:numId w:val="11"/>
              </w:numPr>
              <w:kinsoku w:val="0"/>
              <w:overflowPunct w:val="0"/>
              <w:autoSpaceDE w:val="0"/>
              <w:autoSpaceDN w:val="0"/>
              <w:spacing w:beforeLines="0" w:before="0" w:afterLines="15" w:after="54" w:line="320" w:lineRule="exact"/>
              <w:ind w:leftChars="10" w:left="222" w:hangingChars="90" w:hanging="198"/>
              <w:jc w:val="both"/>
              <w:rPr>
                <w:rFonts w:ascii="微軟正黑體" w:hAnsi="微軟正黑體" w:cs="Tahoma"/>
                <w:sz w:val="22"/>
                <w:szCs w:val="22"/>
              </w:rPr>
            </w:pPr>
            <w:r w:rsidRPr="0007531A">
              <w:rPr>
                <w:rFonts w:ascii="微軟正黑體" w:hAnsi="微軟正黑體" w:cs="Tahoma" w:hint="eastAsia"/>
                <w:sz w:val="22"/>
                <w:szCs w:val="22"/>
              </w:rPr>
              <w:t>制定本公司「經理人薪資級距表」案</w:t>
            </w:r>
          </w:p>
          <w:p w14:paraId="2E0A52AC" w14:textId="77777777" w:rsidR="00A570F4" w:rsidRPr="0007531A" w:rsidRDefault="00A570F4" w:rsidP="0039013B">
            <w:pPr>
              <w:pStyle w:val="III"/>
              <w:widowControl w:val="0"/>
              <w:numPr>
                <w:ilvl w:val="0"/>
                <w:numId w:val="11"/>
              </w:numPr>
              <w:kinsoku w:val="0"/>
              <w:overflowPunct w:val="0"/>
              <w:autoSpaceDE w:val="0"/>
              <w:autoSpaceDN w:val="0"/>
              <w:spacing w:beforeLines="0" w:before="0" w:afterLines="0" w:after="0" w:line="320" w:lineRule="exact"/>
              <w:ind w:leftChars="10" w:left="222" w:hangingChars="90" w:hanging="198"/>
              <w:jc w:val="both"/>
              <w:rPr>
                <w:rFonts w:ascii="微軟正黑體" w:hAnsi="微軟正黑體" w:cs="Tahoma"/>
                <w:sz w:val="22"/>
                <w:szCs w:val="22"/>
              </w:rPr>
            </w:pPr>
            <w:r w:rsidRPr="0007531A">
              <w:rPr>
                <w:rFonts w:ascii="微軟正黑體" w:hAnsi="微軟正黑體" w:cs="Tahoma" w:hint="eastAsia"/>
                <w:sz w:val="22"/>
                <w:szCs w:val="22"/>
              </w:rPr>
              <w:t>本公司初次上市辦理現金增資發行新股之經理人認股分配案</w:t>
            </w:r>
          </w:p>
        </w:tc>
        <w:tc>
          <w:tcPr>
            <w:tcW w:w="2825" w:type="dxa"/>
          </w:tcPr>
          <w:p w14:paraId="5D12503F"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right w:val="single" w:sz="4" w:space="0" w:color="auto"/>
            </w:tcBorders>
          </w:tcPr>
          <w:p w14:paraId="229D70D5"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1673720D" w14:textId="77777777" w:rsidTr="00876804">
        <w:trPr>
          <w:trHeight w:val="397"/>
        </w:trPr>
        <w:tc>
          <w:tcPr>
            <w:tcW w:w="1701" w:type="dxa"/>
            <w:tcBorders>
              <w:left w:val="single" w:sz="4" w:space="0" w:color="auto"/>
            </w:tcBorders>
          </w:tcPr>
          <w:p w14:paraId="154620A9"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07531A">
              <w:rPr>
                <w:rFonts w:ascii="微軟正黑體" w:hAnsi="微軟正黑體" w:cs="Tahoma" w:hint="eastAsia"/>
                <w:sz w:val="22"/>
                <w:szCs w:val="22"/>
              </w:rPr>
              <w:t>1</w:t>
            </w:r>
            <w:r w:rsidRPr="0007531A">
              <w:rPr>
                <w:rFonts w:ascii="微軟正黑體" w:hAnsi="微軟正黑體" w:cs="Tahoma"/>
                <w:sz w:val="22"/>
                <w:szCs w:val="22"/>
              </w:rPr>
              <w:t>1</w:t>
            </w:r>
            <w:r w:rsidRPr="0007531A">
              <w:rPr>
                <w:rFonts w:ascii="微軟正黑體" w:hAnsi="微軟正黑體" w:cs="Tahoma" w:hint="eastAsia"/>
                <w:sz w:val="22"/>
                <w:szCs w:val="22"/>
              </w:rPr>
              <w:t>4年12月16日</w:t>
            </w:r>
          </w:p>
        </w:tc>
        <w:tc>
          <w:tcPr>
            <w:tcW w:w="3271" w:type="dxa"/>
          </w:tcPr>
          <w:p w14:paraId="3E5FBD0D"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480" w:hanging="480"/>
              <w:jc w:val="both"/>
              <w:rPr>
                <w:rFonts w:ascii="微軟正黑體" w:hAnsi="微軟正黑體" w:cs="Tahoma"/>
                <w:sz w:val="22"/>
                <w:szCs w:val="22"/>
              </w:rPr>
            </w:pPr>
            <w:r w:rsidRPr="0007531A">
              <w:rPr>
                <w:rFonts w:ascii="微軟正黑體" w:hAnsi="微軟正黑體" w:cs="Tahoma" w:hint="eastAsia"/>
                <w:sz w:val="22"/>
                <w:szCs w:val="22"/>
              </w:rPr>
              <w:t>本公司經理人薪酬案</w:t>
            </w:r>
          </w:p>
        </w:tc>
        <w:tc>
          <w:tcPr>
            <w:tcW w:w="2825" w:type="dxa"/>
          </w:tcPr>
          <w:p w14:paraId="79E46466"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right w:val="single" w:sz="4" w:space="0" w:color="auto"/>
            </w:tcBorders>
          </w:tcPr>
          <w:p w14:paraId="49ECA49A" w14:textId="7777777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1C27F153" w14:textId="77777777" w:rsidTr="00876804">
        <w:trPr>
          <w:trHeight w:val="397"/>
        </w:trPr>
        <w:tc>
          <w:tcPr>
            <w:tcW w:w="1701" w:type="dxa"/>
            <w:tcBorders>
              <w:left w:val="single" w:sz="4" w:space="0" w:color="auto"/>
            </w:tcBorders>
          </w:tcPr>
          <w:p w14:paraId="6DA3B1D5" w14:textId="5F0C1A7A"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F84AAC">
              <w:rPr>
                <w:rFonts w:ascii="微軟正黑體" w:hAnsi="微軟正黑體" w:cs="Tahoma"/>
                <w:sz w:val="22"/>
                <w:szCs w:val="22"/>
              </w:rPr>
              <w:t>115年</w:t>
            </w:r>
            <w:r>
              <w:rPr>
                <w:rFonts w:ascii="微軟正黑體" w:hAnsi="微軟正黑體" w:cs="Tahoma" w:hint="eastAsia"/>
                <w:sz w:val="22"/>
                <w:szCs w:val="22"/>
                <w:lang w:eastAsia="zh-TW"/>
              </w:rPr>
              <w:t>0</w:t>
            </w:r>
            <w:r w:rsidRPr="00F84AAC">
              <w:rPr>
                <w:rFonts w:ascii="微軟正黑體" w:hAnsi="微軟正黑體" w:cs="Tahoma"/>
                <w:sz w:val="22"/>
                <w:szCs w:val="22"/>
              </w:rPr>
              <w:t>2月24日</w:t>
            </w:r>
          </w:p>
        </w:tc>
        <w:tc>
          <w:tcPr>
            <w:tcW w:w="3271" w:type="dxa"/>
          </w:tcPr>
          <w:p w14:paraId="3BEA3BE1" w14:textId="0FABF203"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both"/>
              <w:rPr>
                <w:rFonts w:ascii="微軟正黑體" w:hAnsi="微軟正黑體" w:cs="Tahoma"/>
                <w:sz w:val="22"/>
                <w:szCs w:val="22"/>
                <w:lang w:eastAsia="zh-TW"/>
              </w:rPr>
            </w:pPr>
            <w:r w:rsidRPr="00684727">
              <w:rPr>
                <w:rFonts w:ascii="微軟正黑體" w:hAnsi="微軟正黑體" w:cs="Tahoma"/>
                <w:sz w:val="22"/>
                <w:szCs w:val="22"/>
              </w:rPr>
              <w:t>114年員工酬勞及董事酬勞分派案</w:t>
            </w:r>
          </w:p>
        </w:tc>
        <w:tc>
          <w:tcPr>
            <w:tcW w:w="2825" w:type="dxa"/>
          </w:tcPr>
          <w:p w14:paraId="2407F830" w14:textId="42CF1ADB"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right w:val="single" w:sz="4" w:space="0" w:color="auto"/>
            </w:tcBorders>
          </w:tcPr>
          <w:p w14:paraId="60C90DEC" w14:textId="1E461BC0"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78E37B18" w14:textId="77777777" w:rsidTr="00876804">
        <w:trPr>
          <w:trHeight w:val="397"/>
        </w:trPr>
        <w:tc>
          <w:tcPr>
            <w:tcW w:w="1701" w:type="dxa"/>
            <w:tcBorders>
              <w:left w:val="single" w:sz="4" w:space="0" w:color="auto"/>
            </w:tcBorders>
          </w:tcPr>
          <w:p w14:paraId="6DEA3E28" w14:textId="6E60B49A"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116ED5">
              <w:rPr>
                <w:rFonts w:ascii="微軟正黑體" w:hAnsi="微軟正黑體" w:cs="Tahoma"/>
                <w:sz w:val="22"/>
                <w:szCs w:val="22"/>
              </w:rPr>
              <w:t>115年</w:t>
            </w:r>
            <w:r>
              <w:rPr>
                <w:rFonts w:ascii="微軟正黑體" w:hAnsi="微軟正黑體" w:cs="Tahoma" w:hint="eastAsia"/>
                <w:sz w:val="22"/>
                <w:szCs w:val="22"/>
                <w:lang w:eastAsia="zh-TW"/>
              </w:rPr>
              <w:t>0</w:t>
            </w:r>
            <w:r w:rsidRPr="00116ED5">
              <w:rPr>
                <w:rFonts w:ascii="微軟正黑體" w:hAnsi="微軟正黑體" w:cs="Tahoma"/>
                <w:sz w:val="22"/>
                <w:szCs w:val="22"/>
              </w:rPr>
              <w:t>4月15日</w:t>
            </w:r>
          </w:p>
        </w:tc>
        <w:tc>
          <w:tcPr>
            <w:tcW w:w="3271" w:type="dxa"/>
          </w:tcPr>
          <w:p w14:paraId="4E5F7825" w14:textId="6B343A49"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480" w:hanging="480"/>
              <w:jc w:val="both"/>
              <w:rPr>
                <w:rFonts w:ascii="微軟正黑體" w:hAnsi="微軟正黑體" w:cs="Tahoma"/>
                <w:sz w:val="22"/>
                <w:szCs w:val="22"/>
                <w:lang w:eastAsia="zh-TW"/>
              </w:rPr>
            </w:pPr>
            <w:r w:rsidRPr="000566DC">
              <w:rPr>
                <w:rFonts w:ascii="微軟正黑體" w:hAnsi="微軟正黑體" w:cs="Tahoma"/>
                <w:sz w:val="22"/>
                <w:szCs w:val="22"/>
              </w:rPr>
              <w:t>本公司經理人薪酬案</w:t>
            </w:r>
          </w:p>
        </w:tc>
        <w:tc>
          <w:tcPr>
            <w:tcW w:w="2825" w:type="dxa"/>
          </w:tcPr>
          <w:p w14:paraId="3F9107C5" w14:textId="0FEECCB0"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right w:val="single" w:sz="4" w:space="0" w:color="auto"/>
            </w:tcBorders>
          </w:tcPr>
          <w:p w14:paraId="39E3F2B9" w14:textId="572F3E9F"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r w:rsidR="00A570F4" w:rsidRPr="006735CB" w14:paraId="24BF72D4" w14:textId="77777777" w:rsidTr="00876804">
        <w:trPr>
          <w:trHeight w:val="397"/>
        </w:trPr>
        <w:tc>
          <w:tcPr>
            <w:tcW w:w="1701" w:type="dxa"/>
            <w:tcBorders>
              <w:left w:val="single" w:sz="4" w:space="0" w:color="auto"/>
            </w:tcBorders>
          </w:tcPr>
          <w:p w14:paraId="5BE1E7CB" w14:textId="29BB40CD" w:rsidR="00A570F4" w:rsidRPr="00116ED5" w:rsidRDefault="00A570F4" w:rsidP="0039013B">
            <w:pPr>
              <w:pStyle w:val="III"/>
              <w:numPr>
                <w:ilvl w:val="0"/>
                <w:numId w:val="0"/>
              </w:numPr>
              <w:kinsoku w:val="0"/>
              <w:overflowPunct w:val="0"/>
              <w:autoSpaceDE w:val="0"/>
              <w:autoSpaceDN w:val="0"/>
              <w:spacing w:beforeLines="0" w:before="0" w:afterLines="0" w:after="0" w:line="320" w:lineRule="exact"/>
              <w:jc w:val="center"/>
              <w:rPr>
                <w:rFonts w:ascii="微軟正黑體" w:hAnsi="微軟正黑體" w:cs="Tahoma"/>
                <w:sz w:val="22"/>
                <w:szCs w:val="22"/>
              </w:rPr>
            </w:pPr>
            <w:r w:rsidRPr="000566DC">
              <w:rPr>
                <w:rFonts w:ascii="微軟正黑體" w:hAnsi="微軟正黑體" w:cs="Tahoma"/>
                <w:sz w:val="22"/>
                <w:szCs w:val="22"/>
              </w:rPr>
              <w:t>115年</w:t>
            </w:r>
            <w:r>
              <w:rPr>
                <w:rFonts w:ascii="微軟正黑體" w:hAnsi="微軟正黑體" w:cs="Tahoma" w:hint="eastAsia"/>
                <w:sz w:val="22"/>
                <w:szCs w:val="22"/>
                <w:lang w:eastAsia="zh-TW"/>
              </w:rPr>
              <w:t>0</w:t>
            </w:r>
            <w:r w:rsidRPr="000566DC">
              <w:rPr>
                <w:rFonts w:ascii="微軟正黑體" w:hAnsi="微軟正黑體" w:cs="Tahoma"/>
                <w:sz w:val="22"/>
                <w:szCs w:val="22"/>
              </w:rPr>
              <w:t>5月</w:t>
            </w:r>
            <w:r>
              <w:rPr>
                <w:rFonts w:ascii="微軟正黑體" w:hAnsi="微軟正黑體" w:cs="Tahoma" w:hint="eastAsia"/>
                <w:sz w:val="22"/>
                <w:szCs w:val="22"/>
                <w:lang w:eastAsia="zh-TW"/>
              </w:rPr>
              <w:t>0</w:t>
            </w:r>
            <w:r w:rsidRPr="000566DC">
              <w:rPr>
                <w:rFonts w:ascii="微軟正黑體" w:hAnsi="微軟正黑體" w:cs="Tahoma"/>
                <w:sz w:val="22"/>
                <w:szCs w:val="22"/>
              </w:rPr>
              <w:t>6日</w:t>
            </w:r>
          </w:p>
        </w:tc>
        <w:tc>
          <w:tcPr>
            <w:tcW w:w="3271" w:type="dxa"/>
          </w:tcPr>
          <w:p w14:paraId="50B1D60E" w14:textId="516DB9B1" w:rsidR="00A570F4" w:rsidRDefault="00A570F4" w:rsidP="0039013B">
            <w:pPr>
              <w:pStyle w:val="III"/>
              <w:widowControl w:val="0"/>
              <w:numPr>
                <w:ilvl w:val="0"/>
                <w:numId w:val="15"/>
              </w:numPr>
              <w:kinsoku w:val="0"/>
              <w:overflowPunct w:val="0"/>
              <w:autoSpaceDE w:val="0"/>
              <w:autoSpaceDN w:val="0"/>
              <w:spacing w:beforeLines="0" w:before="0" w:afterLines="15" w:after="54" w:line="320" w:lineRule="exact"/>
              <w:ind w:left="258" w:hanging="224"/>
              <w:jc w:val="both"/>
              <w:rPr>
                <w:rFonts w:ascii="微軟正黑體" w:hAnsi="微軟正黑體" w:cs="Tahoma"/>
                <w:sz w:val="22"/>
                <w:szCs w:val="22"/>
              </w:rPr>
            </w:pPr>
            <w:r w:rsidRPr="0067426F">
              <w:rPr>
                <w:rFonts w:ascii="微軟正黑體" w:hAnsi="微軟正黑體" w:cs="Tahoma"/>
                <w:sz w:val="22"/>
                <w:szCs w:val="22"/>
              </w:rPr>
              <w:t>本公司114年董事長兼任執行長績效獎金案</w:t>
            </w:r>
          </w:p>
          <w:p w14:paraId="04863E00" w14:textId="113C9F9F" w:rsidR="00A570F4" w:rsidRPr="0007531A" w:rsidRDefault="00A570F4" w:rsidP="0039013B">
            <w:pPr>
              <w:pStyle w:val="III"/>
              <w:widowControl w:val="0"/>
              <w:numPr>
                <w:ilvl w:val="0"/>
                <w:numId w:val="15"/>
              </w:numPr>
              <w:kinsoku w:val="0"/>
              <w:overflowPunct w:val="0"/>
              <w:autoSpaceDE w:val="0"/>
              <w:autoSpaceDN w:val="0"/>
              <w:spacing w:beforeLines="0" w:before="0" w:afterLines="15" w:after="54" w:line="320" w:lineRule="exact"/>
              <w:ind w:leftChars="10" w:left="222" w:hangingChars="90" w:hanging="198"/>
              <w:jc w:val="both"/>
              <w:rPr>
                <w:rFonts w:ascii="微軟正黑體" w:hAnsi="微軟正黑體" w:cs="Tahoma"/>
                <w:sz w:val="22"/>
                <w:szCs w:val="22"/>
                <w:lang w:eastAsia="zh-TW"/>
              </w:rPr>
            </w:pPr>
            <w:r w:rsidRPr="0067426F">
              <w:rPr>
                <w:rFonts w:ascii="微軟正黑體" w:hAnsi="微軟正黑體" w:cs="Tahoma"/>
                <w:sz w:val="22"/>
                <w:szCs w:val="22"/>
              </w:rPr>
              <w:t>本公司114年總經理績效獎金案</w:t>
            </w:r>
          </w:p>
        </w:tc>
        <w:tc>
          <w:tcPr>
            <w:tcW w:w="2825" w:type="dxa"/>
          </w:tcPr>
          <w:p w14:paraId="2D054504" w14:textId="0F45F9B2"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rPr>
                <w:rFonts w:ascii="微軟正黑體" w:hAnsi="微軟正黑體" w:cs="Tahoma"/>
                <w:sz w:val="22"/>
                <w:szCs w:val="22"/>
              </w:rPr>
            </w:pPr>
            <w:r w:rsidRPr="0007531A">
              <w:rPr>
                <w:rFonts w:ascii="微軟正黑體" w:hAnsi="微軟正黑體" w:cs="Tahoma" w:hint="eastAsia"/>
                <w:sz w:val="22"/>
                <w:szCs w:val="22"/>
              </w:rPr>
              <w:t>委員會全體成員同意通過</w:t>
            </w:r>
          </w:p>
        </w:tc>
        <w:tc>
          <w:tcPr>
            <w:tcW w:w="2126" w:type="dxa"/>
            <w:tcBorders>
              <w:right w:val="single" w:sz="4" w:space="0" w:color="auto"/>
            </w:tcBorders>
          </w:tcPr>
          <w:p w14:paraId="3E357B14" w14:textId="0A88E6E7" w:rsidR="00A570F4" w:rsidRPr="0007531A" w:rsidRDefault="00A570F4" w:rsidP="0039013B">
            <w:pPr>
              <w:pStyle w:val="III"/>
              <w:numPr>
                <w:ilvl w:val="0"/>
                <w:numId w:val="0"/>
              </w:numPr>
              <w:kinsoku w:val="0"/>
              <w:overflowPunct w:val="0"/>
              <w:autoSpaceDE w:val="0"/>
              <w:autoSpaceDN w:val="0"/>
              <w:spacing w:beforeLines="0" w:before="0" w:afterLines="0" w:after="0" w:line="320" w:lineRule="exact"/>
              <w:ind w:leftChars="5" w:left="12" w:rightChars="5" w:right="12"/>
              <w:jc w:val="both"/>
              <w:rPr>
                <w:rFonts w:ascii="微軟正黑體" w:hAnsi="微軟正黑體" w:cs="Tahoma"/>
                <w:sz w:val="22"/>
                <w:szCs w:val="22"/>
              </w:rPr>
            </w:pPr>
            <w:r w:rsidRPr="0007531A">
              <w:rPr>
                <w:rFonts w:ascii="微軟正黑體" w:hAnsi="微軟正黑體" w:cs="Tahoma" w:hint="eastAsia"/>
                <w:sz w:val="22"/>
                <w:szCs w:val="22"/>
              </w:rPr>
              <w:t>提董事會由全體出席董事同意通過</w:t>
            </w:r>
          </w:p>
        </w:tc>
      </w:tr>
    </w:tbl>
    <w:p w14:paraId="3C35C6D2" w14:textId="77777777" w:rsidR="006735CB" w:rsidRPr="006735CB" w:rsidRDefault="006735CB" w:rsidP="00EF3966">
      <w:pPr>
        <w:spacing w:after="0" w:line="0" w:lineRule="atLeast"/>
        <w:rPr>
          <w:rFonts w:ascii="微軟正黑體" w:eastAsia="微軟正黑體" w:hAnsi="微軟正黑體"/>
        </w:rPr>
      </w:pPr>
    </w:p>
    <w:sectPr w:rsidR="006735CB" w:rsidRPr="006735CB" w:rsidSect="008C78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11E0" w14:textId="77777777" w:rsidR="00600292" w:rsidRDefault="00600292" w:rsidP="009E6274">
      <w:pPr>
        <w:spacing w:after="0" w:line="240" w:lineRule="auto"/>
      </w:pPr>
      <w:r>
        <w:separator/>
      </w:r>
    </w:p>
  </w:endnote>
  <w:endnote w:type="continuationSeparator" w:id="0">
    <w:p w14:paraId="2E9A4AB3" w14:textId="77777777" w:rsidR="00600292" w:rsidRDefault="00600292" w:rsidP="009E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1B63" w14:textId="77777777" w:rsidR="00600292" w:rsidRDefault="00600292" w:rsidP="009E6274">
      <w:pPr>
        <w:spacing w:after="0" w:line="240" w:lineRule="auto"/>
      </w:pPr>
      <w:r>
        <w:separator/>
      </w:r>
    </w:p>
  </w:footnote>
  <w:footnote w:type="continuationSeparator" w:id="0">
    <w:p w14:paraId="5A98C36C" w14:textId="77777777" w:rsidR="00600292" w:rsidRDefault="00600292" w:rsidP="009E6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B1A"/>
    <w:multiLevelType w:val="multilevel"/>
    <w:tmpl w:val="EDDEEEF8"/>
    <w:lvl w:ilvl="0">
      <w:start w:val="1"/>
      <w:numFmt w:val="taiwaneseCountingThousand"/>
      <w:lvlText w:val="%1、"/>
      <w:lvlJc w:val="left"/>
      <w:pPr>
        <w:tabs>
          <w:tab w:val="num" w:pos="1048"/>
        </w:tabs>
        <w:ind w:left="1048" w:hanging="480"/>
      </w:pPr>
      <w:rPr>
        <w:rFonts w:hint="eastAsia"/>
      </w:rPr>
    </w:lvl>
    <w:lvl w:ilvl="1">
      <w:start w:val="1"/>
      <w:numFmt w:val="taiwaneseCountingThousand"/>
      <w:lvlText w:val="%2、"/>
      <w:lvlJc w:val="left"/>
      <w:pPr>
        <w:tabs>
          <w:tab w:val="num" w:pos="1247"/>
        </w:tabs>
        <w:ind w:left="1247" w:hanging="567"/>
      </w:pPr>
      <w:rPr>
        <w:rFonts w:ascii="微軟正黑體" w:eastAsia="微軟正黑體" w:hAnsi="微軟正黑體" w:hint="default"/>
        <w:b w:val="0"/>
        <w:i w:val="0"/>
        <w:color w:val="auto"/>
        <w:sz w:val="22"/>
        <w:szCs w:val="22"/>
      </w:rPr>
    </w:lvl>
    <w:lvl w:ilvl="2">
      <w:start w:val="1"/>
      <w:numFmt w:val="taiwaneseCountingThousand"/>
      <w:lvlText w:val="(%3)"/>
      <w:lvlJc w:val="left"/>
      <w:pPr>
        <w:tabs>
          <w:tab w:val="num" w:pos="1287"/>
        </w:tabs>
        <w:ind w:left="1287" w:hanging="567"/>
      </w:pPr>
      <w:rPr>
        <w:rFonts w:hint="eastAsia"/>
      </w:rPr>
    </w:lvl>
    <w:lvl w:ilvl="3">
      <w:start w:val="1"/>
      <w:numFmt w:val="decimal"/>
      <w:lvlText w:val="%1.%2.%3.%4"/>
      <w:lvlJc w:val="left"/>
      <w:pPr>
        <w:tabs>
          <w:tab w:val="num" w:pos="1967"/>
        </w:tabs>
        <w:ind w:left="1701" w:hanging="454"/>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AF16B22"/>
    <w:multiLevelType w:val="hybridMultilevel"/>
    <w:tmpl w:val="430EDC5C"/>
    <w:lvl w:ilvl="0" w:tplc="FFFFFFFF">
      <w:start w:val="1"/>
      <w:numFmt w:val="decimal"/>
      <w:lvlText w:val="(%1)"/>
      <w:lvlJc w:val="left"/>
      <w:pPr>
        <w:ind w:left="1920" w:hanging="480"/>
      </w:pPr>
      <w:rPr>
        <w:rFonts w:hint="eastAsia"/>
        <w:sz w:val="24"/>
        <w:szCs w:val="24"/>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 w15:restartNumberingAfterBreak="0">
    <w:nsid w:val="2F120DD5"/>
    <w:multiLevelType w:val="hybridMultilevel"/>
    <w:tmpl w:val="FBDE333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323607F7"/>
    <w:multiLevelType w:val="hybridMultilevel"/>
    <w:tmpl w:val="FBDE333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35025A60"/>
    <w:multiLevelType w:val="hybridMultilevel"/>
    <w:tmpl w:val="8280D250"/>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FF6D40"/>
    <w:multiLevelType w:val="hybridMultilevel"/>
    <w:tmpl w:val="FBDE333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47955C6B"/>
    <w:multiLevelType w:val="hybridMultilevel"/>
    <w:tmpl w:val="FBDE333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4C1054CC"/>
    <w:multiLevelType w:val="hybridMultilevel"/>
    <w:tmpl w:val="FBDE333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2764D86"/>
    <w:multiLevelType w:val="hybridMultilevel"/>
    <w:tmpl w:val="B656949A"/>
    <w:lvl w:ilvl="0" w:tplc="F6D0345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8DB1565"/>
    <w:multiLevelType w:val="hybridMultilevel"/>
    <w:tmpl w:val="F1A87FB6"/>
    <w:lvl w:ilvl="0" w:tplc="D57A39A2">
      <w:start w:val="1"/>
      <w:numFmt w:val="decimal"/>
      <w:pStyle w:val="III"/>
      <w:lvlText w:val="%1."/>
      <w:lvlJc w:val="left"/>
      <w:pPr>
        <w:ind w:left="480" w:hanging="480"/>
      </w:pPr>
      <w:rPr>
        <w:rFonts w:ascii="Aptos" w:eastAsia="標楷體" w:hAnsi="Aptos" w:hint="default"/>
        <w:color w:val="000000" w:themeColor="text1"/>
        <w:sz w:val="24"/>
        <w:szCs w:val="24"/>
        <w:lang w:eastAsia="zh-TW"/>
      </w:rPr>
    </w:lvl>
    <w:lvl w:ilvl="1" w:tplc="BC1E6AD2">
      <w:start w:val="1"/>
      <w:numFmt w:val="decimal"/>
      <w:lvlText w:val="(%2)"/>
      <w:lvlJc w:val="right"/>
      <w:pPr>
        <w:ind w:left="1919" w:hanging="360"/>
      </w:pPr>
      <w:rPr>
        <w:rFonts w:hint="default"/>
        <w:sz w:val="20"/>
        <w:szCs w:val="2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35A389B"/>
    <w:multiLevelType w:val="hybridMultilevel"/>
    <w:tmpl w:val="35266FC2"/>
    <w:lvl w:ilvl="0" w:tplc="4FC21468">
      <w:start w:val="1"/>
      <w:numFmt w:val="taiwaneseCountingThousand"/>
      <w:lvlText w:val="(%1)"/>
      <w:lvlJc w:val="left"/>
      <w:pPr>
        <w:ind w:left="2183" w:hanging="480"/>
      </w:pPr>
      <w:rPr>
        <w:rFonts w:hint="eastAsia"/>
        <w:b w:val="0"/>
        <w:i w:val="0"/>
        <w:sz w:val="24"/>
      </w:rPr>
    </w:lvl>
    <w:lvl w:ilvl="1" w:tplc="82600186">
      <w:start w:val="1"/>
      <w:numFmt w:val="decimal"/>
      <w:lvlText w:val="%2."/>
      <w:lvlJc w:val="left"/>
      <w:pPr>
        <w:ind w:left="840" w:hanging="360"/>
      </w:pPr>
      <w:rPr>
        <w:rFonts w:hint="default"/>
        <w:color w:val="000000" w:themeColor="text1"/>
        <w:sz w:val="22"/>
        <w:szCs w:val="22"/>
      </w:rPr>
    </w:lvl>
    <w:lvl w:ilvl="2" w:tplc="941A4470">
      <w:start w:val="1"/>
      <w:numFmt w:val="taiwaneseCountingThousand"/>
      <w:lvlText w:val="%3、"/>
      <w:lvlJc w:val="left"/>
      <w:pPr>
        <w:ind w:left="1392" w:hanging="432"/>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F65182"/>
    <w:multiLevelType w:val="hybridMultilevel"/>
    <w:tmpl w:val="415A64E8"/>
    <w:lvl w:ilvl="0" w:tplc="5B1CBB9E">
      <w:start w:val="1"/>
      <w:numFmt w:val="decimal"/>
      <w:lvlText w:val="%1."/>
      <w:lvlJc w:val="left"/>
      <w:pPr>
        <w:ind w:left="480" w:hanging="480"/>
      </w:pPr>
      <w:rPr>
        <w:rFonts w:ascii="Book Antiqua" w:eastAsia="微軟正黑體" w:hAnsi="Book Antiqua"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2F38E0"/>
    <w:multiLevelType w:val="hybridMultilevel"/>
    <w:tmpl w:val="FBDE333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6D9F42E4"/>
    <w:multiLevelType w:val="multilevel"/>
    <w:tmpl w:val="EDDEEEF8"/>
    <w:lvl w:ilvl="0">
      <w:start w:val="1"/>
      <w:numFmt w:val="taiwaneseCountingThousand"/>
      <w:lvlText w:val="%1、"/>
      <w:lvlJc w:val="left"/>
      <w:pPr>
        <w:tabs>
          <w:tab w:val="num" w:pos="1048"/>
        </w:tabs>
        <w:ind w:left="1048" w:hanging="480"/>
      </w:pPr>
      <w:rPr>
        <w:rFonts w:hint="eastAsia"/>
      </w:rPr>
    </w:lvl>
    <w:lvl w:ilvl="1">
      <w:start w:val="1"/>
      <w:numFmt w:val="taiwaneseCountingThousand"/>
      <w:lvlText w:val="%2、"/>
      <w:lvlJc w:val="left"/>
      <w:pPr>
        <w:tabs>
          <w:tab w:val="num" w:pos="1247"/>
        </w:tabs>
        <w:ind w:left="1247" w:hanging="567"/>
      </w:pPr>
      <w:rPr>
        <w:rFonts w:ascii="微軟正黑體" w:eastAsia="微軟正黑體" w:hAnsi="微軟正黑體" w:hint="default"/>
        <w:b w:val="0"/>
        <w:i w:val="0"/>
        <w:color w:val="auto"/>
        <w:sz w:val="22"/>
        <w:szCs w:val="22"/>
      </w:rPr>
    </w:lvl>
    <w:lvl w:ilvl="2">
      <w:start w:val="1"/>
      <w:numFmt w:val="taiwaneseCountingThousand"/>
      <w:lvlText w:val="(%3)"/>
      <w:lvlJc w:val="left"/>
      <w:pPr>
        <w:tabs>
          <w:tab w:val="num" w:pos="1287"/>
        </w:tabs>
        <w:ind w:left="1287" w:hanging="567"/>
      </w:pPr>
      <w:rPr>
        <w:rFonts w:hint="eastAsia"/>
      </w:rPr>
    </w:lvl>
    <w:lvl w:ilvl="3">
      <w:start w:val="1"/>
      <w:numFmt w:val="decimal"/>
      <w:lvlText w:val="%1.%2.%3.%4"/>
      <w:lvlJc w:val="left"/>
      <w:pPr>
        <w:tabs>
          <w:tab w:val="num" w:pos="1967"/>
        </w:tabs>
        <w:ind w:left="1701" w:hanging="454"/>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6FAB4B4C"/>
    <w:multiLevelType w:val="hybridMultilevel"/>
    <w:tmpl w:val="D9C62EB0"/>
    <w:lvl w:ilvl="0" w:tplc="B582D4F2">
      <w:start w:val="1"/>
      <w:numFmt w:val="decimal"/>
      <w:lvlText w:val="%1."/>
      <w:lvlJc w:val="left"/>
      <w:pPr>
        <w:ind w:left="345" w:hanging="360"/>
      </w:pPr>
      <w:rPr>
        <w:rFonts w:hint="default"/>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5" w15:restartNumberingAfterBreak="0">
    <w:nsid w:val="72ED2CB7"/>
    <w:multiLevelType w:val="hybridMultilevel"/>
    <w:tmpl w:val="8D0A2EFA"/>
    <w:lvl w:ilvl="0" w:tplc="859AC3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CE70C0"/>
    <w:multiLevelType w:val="hybridMultilevel"/>
    <w:tmpl w:val="FBDE333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C4B0F81"/>
    <w:multiLevelType w:val="hybridMultilevel"/>
    <w:tmpl w:val="FBDE333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73230097">
    <w:abstractNumId w:val="11"/>
  </w:num>
  <w:num w:numId="2" w16cid:durableId="1088843002">
    <w:abstractNumId w:val="9"/>
  </w:num>
  <w:num w:numId="3" w16cid:durableId="1477187259">
    <w:abstractNumId w:val="1"/>
  </w:num>
  <w:num w:numId="4" w16cid:durableId="2011449256">
    <w:abstractNumId w:val="15"/>
  </w:num>
  <w:num w:numId="5" w16cid:durableId="1765998845">
    <w:abstractNumId w:val="13"/>
  </w:num>
  <w:num w:numId="6" w16cid:durableId="1985623050">
    <w:abstractNumId w:val="0"/>
  </w:num>
  <w:num w:numId="7" w16cid:durableId="691876387">
    <w:abstractNumId w:val="10"/>
  </w:num>
  <w:num w:numId="8" w16cid:durableId="1847868302">
    <w:abstractNumId w:val="9"/>
    <w:lvlOverride w:ilvl="0">
      <w:startOverride w:val="1"/>
    </w:lvlOverride>
  </w:num>
  <w:num w:numId="9" w16cid:durableId="985085191">
    <w:abstractNumId w:val="16"/>
  </w:num>
  <w:num w:numId="10" w16cid:durableId="1808281359">
    <w:abstractNumId w:val="7"/>
  </w:num>
  <w:num w:numId="11" w16cid:durableId="852304322">
    <w:abstractNumId w:val="6"/>
  </w:num>
  <w:num w:numId="12" w16cid:durableId="698160377">
    <w:abstractNumId w:val="8"/>
  </w:num>
  <w:num w:numId="13" w16cid:durableId="1596357879">
    <w:abstractNumId w:val="14"/>
  </w:num>
  <w:num w:numId="14" w16cid:durableId="1411152479">
    <w:abstractNumId w:val="9"/>
  </w:num>
  <w:num w:numId="15" w16cid:durableId="825708564">
    <w:abstractNumId w:val="3"/>
  </w:num>
  <w:num w:numId="16" w16cid:durableId="283385895">
    <w:abstractNumId w:val="4"/>
  </w:num>
  <w:num w:numId="17" w16cid:durableId="532547165">
    <w:abstractNumId w:val="9"/>
  </w:num>
  <w:num w:numId="18" w16cid:durableId="839123780">
    <w:abstractNumId w:val="12"/>
  </w:num>
  <w:num w:numId="19" w16cid:durableId="1317608419">
    <w:abstractNumId w:val="9"/>
  </w:num>
  <w:num w:numId="20" w16cid:durableId="176968757">
    <w:abstractNumId w:val="5"/>
  </w:num>
  <w:num w:numId="21" w16cid:durableId="1204707231">
    <w:abstractNumId w:val="9"/>
  </w:num>
  <w:num w:numId="22" w16cid:durableId="1257788524">
    <w:abstractNumId w:val="9"/>
  </w:num>
  <w:num w:numId="23" w16cid:durableId="2143035963">
    <w:abstractNumId w:val="17"/>
  </w:num>
  <w:num w:numId="24" w16cid:durableId="1702242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1E"/>
    <w:rsid w:val="00000FBD"/>
    <w:rsid w:val="00003DDA"/>
    <w:rsid w:val="000566DC"/>
    <w:rsid w:val="00064148"/>
    <w:rsid w:val="0007531A"/>
    <w:rsid w:val="000754B1"/>
    <w:rsid w:val="000C7B1E"/>
    <w:rsid w:val="00116ED5"/>
    <w:rsid w:val="00153F7E"/>
    <w:rsid w:val="001720EA"/>
    <w:rsid w:val="00180924"/>
    <w:rsid w:val="002154F3"/>
    <w:rsid w:val="0022252E"/>
    <w:rsid w:val="00255FA5"/>
    <w:rsid w:val="00281A48"/>
    <w:rsid w:val="002D62BE"/>
    <w:rsid w:val="002F7D22"/>
    <w:rsid w:val="003111CC"/>
    <w:rsid w:val="003557F6"/>
    <w:rsid w:val="003605BA"/>
    <w:rsid w:val="0039013B"/>
    <w:rsid w:val="003D1FA7"/>
    <w:rsid w:val="00412A2C"/>
    <w:rsid w:val="004D5282"/>
    <w:rsid w:val="004D647B"/>
    <w:rsid w:val="004E6A8E"/>
    <w:rsid w:val="00600292"/>
    <w:rsid w:val="00653C4F"/>
    <w:rsid w:val="006735CB"/>
    <w:rsid w:val="0067426F"/>
    <w:rsid w:val="00684727"/>
    <w:rsid w:val="006C13D3"/>
    <w:rsid w:val="006E78BD"/>
    <w:rsid w:val="00703A87"/>
    <w:rsid w:val="007C7CCF"/>
    <w:rsid w:val="00831D50"/>
    <w:rsid w:val="00861123"/>
    <w:rsid w:val="00876804"/>
    <w:rsid w:val="008C781E"/>
    <w:rsid w:val="008E129E"/>
    <w:rsid w:val="0092184E"/>
    <w:rsid w:val="009228EF"/>
    <w:rsid w:val="00965E5C"/>
    <w:rsid w:val="009B75D3"/>
    <w:rsid w:val="009C0793"/>
    <w:rsid w:val="009E6274"/>
    <w:rsid w:val="00A058D7"/>
    <w:rsid w:val="00A55476"/>
    <w:rsid w:val="00A570F4"/>
    <w:rsid w:val="00A6058E"/>
    <w:rsid w:val="00A63E98"/>
    <w:rsid w:val="00AD3844"/>
    <w:rsid w:val="00B02A56"/>
    <w:rsid w:val="00B4407D"/>
    <w:rsid w:val="00BA7052"/>
    <w:rsid w:val="00BB6233"/>
    <w:rsid w:val="00BF57D4"/>
    <w:rsid w:val="00C01D51"/>
    <w:rsid w:val="00CC5D82"/>
    <w:rsid w:val="00D61D10"/>
    <w:rsid w:val="00D664C6"/>
    <w:rsid w:val="00D76592"/>
    <w:rsid w:val="00D820FD"/>
    <w:rsid w:val="00DC3877"/>
    <w:rsid w:val="00DC7A49"/>
    <w:rsid w:val="00DD24BD"/>
    <w:rsid w:val="00DE640E"/>
    <w:rsid w:val="00EC6383"/>
    <w:rsid w:val="00ED2CE5"/>
    <w:rsid w:val="00EF3966"/>
    <w:rsid w:val="00F23B7A"/>
    <w:rsid w:val="00F35A7D"/>
    <w:rsid w:val="00F84AAC"/>
    <w:rsid w:val="00F8531D"/>
    <w:rsid w:val="00FB58BC"/>
    <w:rsid w:val="00FD32DB"/>
    <w:rsid w:val="00FF70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E7D4"/>
  <w15:chartTrackingRefBased/>
  <w15:docId w15:val="{C6EE5253-48D3-4935-9DBD-AA8A8E20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81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C781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781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C781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C78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781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C781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781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C781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C781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C781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C781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C781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C781E"/>
    <w:rPr>
      <w:rFonts w:eastAsiaTheme="majorEastAsia" w:cstheme="majorBidi"/>
      <w:color w:val="0F4761" w:themeColor="accent1" w:themeShade="BF"/>
    </w:rPr>
  </w:style>
  <w:style w:type="character" w:customStyle="1" w:styleId="60">
    <w:name w:val="標題 6 字元"/>
    <w:basedOn w:val="a0"/>
    <w:link w:val="6"/>
    <w:uiPriority w:val="9"/>
    <w:semiHidden/>
    <w:rsid w:val="008C781E"/>
    <w:rPr>
      <w:rFonts w:eastAsiaTheme="majorEastAsia" w:cstheme="majorBidi"/>
      <w:color w:val="595959" w:themeColor="text1" w:themeTint="A6"/>
    </w:rPr>
  </w:style>
  <w:style w:type="character" w:customStyle="1" w:styleId="70">
    <w:name w:val="標題 7 字元"/>
    <w:basedOn w:val="a0"/>
    <w:link w:val="7"/>
    <w:uiPriority w:val="9"/>
    <w:semiHidden/>
    <w:rsid w:val="008C781E"/>
    <w:rPr>
      <w:rFonts w:eastAsiaTheme="majorEastAsia" w:cstheme="majorBidi"/>
      <w:color w:val="595959" w:themeColor="text1" w:themeTint="A6"/>
    </w:rPr>
  </w:style>
  <w:style w:type="character" w:customStyle="1" w:styleId="80">
    <w:name w:val="標題 8 字元"/>
    <w:basedOn w:val="a0"/>
    <w:link w:val="8"/>
    <w:uiPriority w:val="9"/>
    <w:semiHidden/>
    <w:rsid w:val="008C781E"/>
    <w:rPr>
      <w:rFonts w:eastAsiaTheme="majorEastAsia" w:cstheme="majorBidi"/>
      <w:color w:val="272727" w:themeColor="text1" w:themeTint="D8"/>
    </w:rPr>
  </w:style>
  <w:style w:type="character" w:customStyle="1" w:styleId="90">
    <w:name w:val="標題 9 字元"/>
    <w:basedOn w:val="a0"/>
    <w:link w:val="9"/>
    <w:uiPriority w:val="9"/>
    <w:semiHidden/>
    <w:rsid w:val="008C781E"/>
    <w:rPr>
      <w:rFonts w:eastAsiaTheme="majorEastAsia" w:cstheme="majorBidi"/>
      <w:color w:val="272727" w:themeColor="text1" w:themeTint="D8"/>
    </w:rPr>
  </w:style>
  <w:style w:type="paragraph" w:styleId="a3">
    <w:name w:val="Title"/>
    <w:basedOn w:val="a"/>
    <w:next w:val="a"/>
    <w:link w:val="a4"/>
    <w:uiPriority w:val="10"/>
    <w:qFormat/>
    <w:rsid w:val="008C78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C7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8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C7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81E"/>
    <w:pPr>
      <w:spacing w:before="160"/>
      <w:jc w:val="center"/>
    </w:pPr>
    <w:rPr>
      <w:i/>
      <w:iCs/>
      <w:color w:val="404040" w:themeColor="text1" w:themeTint="BF"/>
    </w:rPr>
  </w:style>
  <w:style w:type="character" w:customStyle="1" w:styleId="a8">
    <w:name w:val="引文 字元"/>
    <w:basedOn w:val="a0"/>
    <w:link w:val="a7"/>
    <w:uiPriority w:val="29"/>
    <w:rsid w:val="008C781E"/>
    <w:rPr>
      <w:i/>
      <w:iCs/>
      <w:color w:val="404040" w:themeColor="text1" w:themeTint="BF"/>
    </w:rPr>
  </w:style>
  <w:style w:type="paragraph" w:styleId="a9">
    <w:name w:val="List Paragraph"/>
    <w:basedOn w:val="a"/>
    <w:uiPriority w:val="34"/>
    <w:qFormat/>
    <w:rsid w:val="008C781E"/>
    <w:pPr>
      <w:ind w:left="720"/>
      <w:contextualSpacing/>
    </w:pPr>
  </w:style>
  <w:style w:type="character" w:styleId="aa">
    <w:name w:val="Intense Emphasis"/>
    <w:basedOn w:val="a0"/>
    <w:uiPriority w:val="21"/>
    <w:qFormat/>
    <w:rsid w:val="008C781E"/>
    <w:rPr>
      <w:i/>
      <w:iCs/>
      <w:color w:val="0F4761" w:themeColor="accent1" w:themeShade="BF"/>
    </w:rPr>
  </w:style>
  <w:style w:type="paragraph" w:styleId="ab">
    <w:name w:val="Intense Quote"/>
    <w:basedOn w:val="a"/>
    <w:next w:val="a"/>
    <w:link w:val="ac"/>
    <w:uiPriority w:val="30"/>
    <w:qFormat/>
    <w:rsid w:val="008C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C781E"/>
    <w:rPr>
      <w:i/>
      <w:iCs/>
      <w:color w:val="0F4761" w:themeColor="accent1" w:themeShade="BF"/>
    </w:rPr>
  </w:style>
  <w:style w:type="character" w:styleId="ad">
    <w:name w:val="Intense Reference"/>
    <w:basedOn w:val="a0"/>
    <w:uiPriority w:val="32"/>
    <w:qFormat/>
    <w:rsid w:val="008C781E"/>
    <w:rPr>
      <w:b/>
      <w:bCs/>
      <w:smallCaps/>
      <w:color w:val="0F4761" w:themeColor="accent1" w:themeShade="BF"/>
      <w:spacing w:val="5"/>
    </w:rPr>
  </w:style>
  <w:style w:type="paragraph" w:styleId="ae">
    <w:name w:val="header"/>
    <w:basedOn w:val="a"/>
    <w:link w:val="af"/>
    <w:uiPriority w:val="99"/>
    <w:unhideWhenUsed/>
    <w:rsid w:val="009E6274"/>
    <w:pPr>
      <w:tabs>
        <w:tab w:val="center" w:pos="4153"/>
        <w:tab w:val="right" w:pos="8306"/>
      </w:tabs>
      <w:snapToGrid w:val="0"/>
    </w:pPr>
    <w:rPr>
      <w:sz w:val="20"/>
      <w:szCs w:val="20"/>
    </w:rPr>
  </w:style>
  <w:style w:type="character" w:customStyle="1" w:styleId="af">
    <w:name w:val="頁首 字元"/>
    <w:basedOn w:val="a0"/>
    <w:link w:val="ae"/>
    <w:uiPriority w:val="99"/>
    <w:rsid w:val="009E6274"/>
    <w:rPr>
      <w:sz w:val="20"/>
      <w:szCs w:val="20"/>
    </w:rPr>
  </w:style>
  <w:style w:type="paragraph" w:styleId="af0">
    <w:name w:val="footer"/>
    <w:basedOn w:val="a"/>
    <w:link w:val="af1"/>
    <w:uiPriority w:val="99"/>
    <w:unhideWhenUsed/>
    <w:rsid w:val="009E6274"/>
    <w:pPr>
      <w:tabs>
        <w:tab w:val="center" w:pos="4153"/>
        <w:tab w:val="right" w:pos="8306"/>
      </w:tabs>
      <w:snapToGrid w:val="0"/>
    </w:pPr>
    <w:rPr>
      <w:sz w:val="20"/>
      <w:szCs w:val="20"/>
    </w:rPr>
  </w:style>
  <w:style w:type="character" w:customStyle="1" w:styleId="af1">
    <w:name w:val="頁尾 字元"/>
    <w:basedOn w:val="a0"/>
    <w:link w:val="af0"/>
    <w:uiPriority w:val="99"/>
    <w:rsid w:val="009E6274"/>
    <w:rPr>
      <w:sz w:val="20"/>
      <w:szCs w:val="20"/>
    </w:rPr>
  </w:style>
  <w:style w:type="paragraph" w:customStyle="1" w:styleId="III">
    <w:name w:val="樣式III"/>
    <w:basedOn w:val="a9"/>
    <w:qFormat/>
    <w:rsid w:val="00003DDA"/>
    <w:pPr>
      <w:widowControl/>
      <w:numPr>
        <w:numId w:val="2"/>
      </w:numPr>
      <w:snapToGrid w:val="0"/>
      <w:spacing w:beforeLines="20" w:before="120" w:afterLines="20" w:after="20" w:line="360" w:lineRule="atLeast"/>
      <w:contextualSpacing w:val="0"/>
    </w:pPr>
    <w:rPr>
      <w:rFonts w:ascii="Book Antiqua" w:eastAsia="微軟正黑體" w:hAnsi="新細明體" w:cs="Times New Roman"/>
      <w:kern w:val="0"/>
      <w14:ligatures w14:val="none"/>
    </w:rPr>
  </w:style>
  <w:style w:type="paragraph" w:customStyle="1" w:styleId="IV-">
    <w:name w:val="樣式IV-內"/>
    <w:basedOn w:val="a"/>
    <w:qFormat/>
    <w:rsid w:val="00412A2C"/>
    <w:pPr>
      <w:widowControl/>
      <w:snapToGrid w:val="0"/>
      <w:spacing w:beforeLines="20" w:before="48" w:afterLines="20" w:after="48" w:line="240" w:lineRule="auto"/>
      <w:ind w:leftChars="700" w:left="1680"/>
    </w:pPr>
    <w:rPr>
      <w:rFonts w:ascii="新細明體" w:eastAsia="新細明體" w:hAnsi="標楷體" w:cs="Times New Roman"/>
      <w:color w:val="000000"/>
      <w:szCs w:val="20"/>
      <w:lang w:eastAsia="zh-HK"/>
      <w14:ligatures w14:val="none"/>
    </w:rPr>
  </w:style>
  <w:style w:type="table" w:styleId="af2">
    <w:name w:val="Table Grid"/>
    <w:basedOn w:val="a1"/>
    <w:uiPriority w:val="39"/>
    <w:rsid w:val="006735CB"/>
    <w:pPr>
      <w:widowControl w:val="0"/>
      <w:spacing w:after="0" w:line="240" w:lineRule="auto"/>
    </w:pPr>
    <w:rPr>
      <w:rFonts w:ascii="Times New Roman" w:eastAsia="新細明體"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1FB21A850AAEBB4F8DF92427B0C2BA34" ma:contentTypeVersion="17" ma:contentTypeDescription="建立新的文件。" ma:contentTypeScope="" ma:versionID="0d97ddc6cccd17dec90bbfd35dc86860">
  <xsd:schema xmlns:xsd="http://www.w3.org/2001/XMLSchema" xmlns:xs="http://www.w3.org/2001/XMLSchema" xmlns:p="http://schemas.microsoft.com/office/2006/metadata/properties" xmlns:ns2="21af27f1-823f-4ccf-a14f-1bbd3db6af97" xmlns:ns3="b4019f17-d714-4a29-84d1-cd1ead9ff589" targetNamespace="http://schemas.microsoft.com/office/2006/metadata/properties" ma:root="true" ma:fieldsID="b8bff111feea18f58d07b89cea1326af" ns2:_="" ns3:_="">
    <xsd:import namespace="21af27f1-823f-4ccf-a14f-1bbd3db6af97"/>
    <xsd:import namespace="b4019f17-d714-4a29-84d1-cd1ead9ff5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f27f1-823f-4ccf-a14f-1bbd3db6af97" elementFormDefault="qualified">
    <xsd:import namespace="http://schemas.microsoft.com/office/2006/documentManagement/types"/>
    <xsd:import namespace="http://schemas.microsoft.com/office/infopath/2007/PartnerControls"/>
    <xsd:element name="SharedWithUsers" ma:index="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19f17-d714-4a29-84d1-cd1ead9ff5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14AFA-BE2F-446A-A215-7EBBEDA190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BC1013-A4AE-4AD7-BF74-D332FD1DC9AC}">
  <ds:schemaRefs>
    <ds:schemaRef ds:uri="http://schemas.microsoft.com/sharepoint/v3/contenttype/forms"/>
  </ds:schemaRefs>
</ds:datastoreItem>
</file>

<file path=customXml/itemProps3.xml><?xml version="1.0" encoding="utf-8"?>
<ds:datastoreItem xmlns:ds="http://schemas.openxmlformats.org/officeDocument/2006/customXml" ds:itemID="{4F3D165C-8A2F-4223-888F-4925334E5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f27f1-823f-4ccf-a14f-1bbd3db6af97"/>
    <ds:schemaRef ds:uri="b4019f17-d714-4a29-84d1-cd1ead9ff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1263</Words>
  <Characters>1315</Characters>
  <Application>Microsoft Office Word</Application>
  <DocSecurity>0</DocSecurity>
  <Lines>101</Lines>
  <Paragraphs>122</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葛湘玟(Wen Ker)</dc:creator>
  <cp:keywords/>
  <dc:description/>
  <cp:lastModifiedBy>康竣凱(Kenny Kang)</cp:lastModifiedBy>
  <cp:revision>70</cp:revision>
  <dcterms:created xsi:type="dcterms:W3CDTF">2026-05-14T03:11:00Z</dcterms:created>
  <dcterms:modified xsi:type="dcterms:W3CDTF">2026-05-14T09:20:00Z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e43920-ae8e-42a0-9a5c-464554aa03b2_Enabled">
    <vt:lpwstr>true</vt:lpwstr>
  </property>
  <property fmtid="{D5CDD505-2E9C-101B-9397-08002B2CF9AE}" pid="3" name="MSIP_Label_01e43920-ae8e-42a0-9a5c-464554aa03b2_SetDate">
    <vt:lpwstr>2026-05-14T03:24:11Z</vt:lpwstr>
  </property>
  <property fmtid="{D5CDD505-2E9C-101B-9397-08002B2CF9AE}" pid="4" name="MSIP_Label_01e43920-ae8e-42a0-9a5c-464554aa03b2_Method">
    <vt:lpwstr>Standard</vt:lpwstr>
  </property>
  <property fmtid="{D5CDD505-2E9C-101B-9397-08002B2CF9AE}" pid="5" name="MSIP_Label_01e43920-ae8e-42a0-9a5c-464554aa03b2_Name">
    <vt:lpwstr>IISIGroup - 普通文件</vt:lpwstr>
  </property>
  <property fmtid="{D5CDD505-2E9C-101B-9397-08002B2CF9AE}" pid="6" name="MSIP_Label_01e43920-ae8e-42a0-9a5c-464554aa03b2_SiteId">
    <vt:lpwstr>54aa2fea-ecb3-4c71-80b3-de9a356e77c1</vt:lpwstr>
  </property>
  <property fmtid="{D5CDD505-2E9C-101B-9397-08002B2CF9AE}" pid="7" name="MSIP_Label_01e43920-ae8e-42a0-9a5c-464554aa03b2_ActionId">
    <vt:lpwstr>99ee0693-07bc-48c7-81c6-79f69c79811c</vt:lpwstr>
  </property>
  <property fmtid="{D5CDD505-2E9C-101B-9397-08002B2CF9AE}" pid="8" name="MSIP_Label_01e43920-ae8e-42a0-9a5c-464554aa03b2_ContentBits">
    <vt:lpwstr>0</vt:lpwstr>
  </property>
  <property fmtid="{D5CDD505-2E9C-101B-9397-08002B2CF9AE}" pid="9" name="MSIP_Label_01e43920-ae8e-42a0-9a5c-464554aa03b2_Tag">
    <vt:lpwstr>10, 3, 0, 1</vt:lpwstr>
  </property>
  <property fmtid="{D5CDD505-2E9C-101B-9397-08002B2CF9AE}" pid="10" name="ContentTypeId">
    <vt:lpwstr>0x0101001FB21A850AAEBB4F8DF92427B0C2BA34</vt:lpwstr>
  </property>
</Properties>
</file>